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E5374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0458E267" w:rsidR="00C4142E" w:rsidRPr="00E913CF" w:rsidRDefault="00C4142E" w:rsidP="00E5374A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DF3273">
        <w:rPr>
          <w:rFonts w:ascii="Arial" w:hAnsi="Arial" w:cs="Arial"/>
          <w:b/>
          <w:sz w:val="28"/>
          <w:szCs w:val="28"/>
        </w:rPr>
        <w:t>11</w:t>
      </w:r>
      <w:r w:rsidR="0015208D">
        <w:rPr>
          <w:rFonts w:ascii="Arial" w:hAnsi="Arial" w:cs="Arial"/>
          <w:b/>
          <w:sz w:val="28"/>
          <w:szCs w:val="28"/>
        </w:rPr>
        <w:t>2</w:t>
      </w:r>
      <w:r w:rsidR="00430BF1">
        <w:rPr>
          <w:rFonts w:ascii="Arial" w:hAnsi="Arial" w:cs="Arial"/>
          <w:b/>
          <w:sz w:val="28"/>
          <w:szCs w:val="28"/>
        </w:rPr>
        <w:t>b</w:t>
      </w:r>
      <w:r w:rsidR="006C292D">
        <w:rPr>
          <w:rFonts w:ascii="Arial" w:hAnsi="Arial" w:cs="Arial"/>
          <w:b/>
          <w:sz w:val="28"/>
          <w:szCs w:val="28"/>
        </w:rPr>
        <w:t>is</w:t>
      </w:r>
      <w:r w:rsidR="00430BF1"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2517E1" w:rsidRPr="00E913CF">
        <w:rPr>
          <w:rFonts w:ascii="Arial" w:hAnsi="Arial" w:cs="Arial"/>
          <w:b/>
          <w:sz w:val="28"/>
          <w:szCs w:val="28"/>
        </w:rPr>
        <w:t>2</w:t>
      </w:r>
      <w:r w:rsidR="0015208D">
        <w:rPr>
          <w:rFonts w:ascii="Arial" w:hAnsi="Arial" w:cs="Arial"/>
          <w:b/>
          <w:sz w:val="28"/>
          <w:szCs w:val="28"/>
        </w:rPr>
        <w:t>30</w:t>
      </w:r>
      <w:r w:rsidR="00430BF1">
        <w:rPr>
          <w:rFonts w:ascii="Arial" w:hAnsi="Arial" w:cs="Arial"/>
          <w:b/>
          <w:sz w:val="28"/>
          <w:szCs w:val="28"/>
        </w:rPr>
        <w:t>2300</w:t>
      </w:r>
    </w:p>
    <w:p w14:paraId="7A46B4E3" w14:textId="4A671439" w:rsidR="00C4142E" w:rsidRPr="00E913CF" w:rsidRDefault="006C292D" w:rsidP="00E5374A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430BF1">
        <w:rPr>
          <w:rFonts w:ascii="Arial" w:hAnsi="Arial" w:cs="Arial"/>
          <w:b/>
          <w:sz w:val="28"/>
          <w:szCs w:val="28"/>
        </w:rPr>
        <w:t>April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 w:rsidR="00430BF1">
        <w:rPr>
          <w:rFonts w:ascii="Arial" w:hAnsi="Arial" w:cs="Arial"/>
          <w:b/>
          <w:sz w:val="28"/>
          <w:szCs w:val="28"/>
        </w:rPr>
        <w:t>1</w:t>
      </w:r>
      <w:r w:rsidR="00A0067A">
        <w:rPr>
          <w:rFonts w:ascii="Arial" w:hAnsi="Arial" w:cs="Arial"/>
          <w:b/>
          <w:sz w:val="28"/>
          <w:szCs w:val="28"/>
        </w:rPr>
        <w:t>7</w:t>
      </w:r>
      <w:r w:rsidR="00FB11D0" w:rsidRPr="00FB11D0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</w:t>
      </w:r>
      <w:r w:rsidR="00430BF1">
        <w:rPr>
          <w:rFonts w:ascii="Arial" w:hAnsi="Arial" w:cs="Arial"/>
          <w:b/>
          <w:sz w:val="28"/>
          <w:szCs w:val="28"/>
        </w:rPr>
        <w:t xml:space="preserve"> 26</w:t>
      </w:r>
      <w:r w:rsidR="00430BF1" w:rsidRPr="00430BF1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A0067A">
        <w:rPr>
          <w:rFonts w:ascii="Arial" w:hAnsi="Arial" w:cs="Arial"/>
          <w:b/>
          <w:sz w:val="28"/>
          <w:szCs w:val="28"/>
        </w:rPr>
        <w:t>3</w:t>
      </w:r>
    </w:p>
    <w:p w14:paraId="05965FD4" w14:textId="02919E89" w:rsidR="00C4142E" w:rsidRDefault="00C4142E" w:rsidP="00E5374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E5374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6196E699" w:rsidR="005E1775" w:rsidRPr="00F61AEA" w:rsidRDefault="005E1775" w:rsidP="00E5374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EF7A34">
        <w:rPr>
          <w:rFonts w:ascii="Arial" w:hAnsi="Arial" w:cs="Arial"/>
          <w:b/>
          <w:sz w:val="24"/>
          <w:szCs w:val="24"/>
        </w:rPr>
        <w:t>9.1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7F420D05" w:rsidR="00C4142E" w:rsidRPr="00F61AEA" w:rsidRDefault="00C4142E" w:rsidP="00E5374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3873EA8C" w:rsidR="00C4142E" w:rsidRPr="00E913CF" w:rsidRDefault="00C4142E" w:rsidP="00E5374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430BF1">
        <w:rPr>
          <w:rFonts w:ascii="Arial" w:hAnsi="Arial" w:cs="Arial"/>
          <w:b/>
          <w:sz w:val="24"/>
          <w:szCs w:val="24"/>
        </w:rPr>
        <w:t>Enhanced</w:t>
      </w:r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DF3273" w:rsidRPr="00B82449"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 w:rsidR="00DF3273" w:rsidRPr="00B82449">
        <w:rPr>
          <w:rFonts w:ascii="Arial" w:hAnsi="Arial" w:cs="Arial"/>
          <w:b/>
          <w:bCs/>
          <w:sz w:val="24"/>
          <w:szCs w:val="24"/>
        </w:rPr>
        <w:t xml:space="preserve"> </w:t>
      </w:r>
      <w:r w:rsidR="00430BF1">
        <w:rPr>
          <w:rFonts w:ascii="Arial" w:hAnsi="Arial" w:cs="Arial"/>
          <w:b/>
          <w:bCs/>
          <w:sz w:val="24"/>
          <w:szCs w:val="24"/>
        </w:rPr>
        <w:t xml:space="preserve">Operation </w:t>
      </w:r>
      <w:r w:rsidR="00DF3273" w:rsidRPr="00B82449">
        <w:rPr>
          <w:rFonts w:ascii="Arial" w:hAnsi="Arial" w:cs="Arial"/>
          <w:b/>
          <w:bCs/>
          <w:sz w:val="24"/>
          <w:szCs w:val="24"/>
        </w:rPr>
        <w:t>with Multiple TA</w:t>
      </w:r>
    </w:p>
    <w:p w14:paraId="35306FB9" w14:textId="23FA73DA" w:rsidR="00C4142E" w:rsidRPr="00E913CF" w:rsidRDefault="00C4142E" w:rsidP="00E5374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6C3826" w:rsidRPr="00D208B1">
        <w:rPr>
          <w:rFonts w:ascii="Arial" w:hAnsi="Arial" w:cs="Arial"/>
          <w:b/>
          <w:sz w:val="24"/>
          <w:szCs w:val="24"/>
        </w:rPr>
        <w:t>Discussio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5374A">
      <w:pPr>
        <w:pStyle w:val="NoSpacing"/>
        <w:contextualSpacing/>
        <w:jc w:val="both"/>
        <w:rPr>
          <w:rFonts w:ascii="Times" w:hAnsi="Times" w:cs="Times"/>
        </w:rPr>
      </w:pPr>
    </w:p>
    <w:p w14:paraId="0953B6DE" w14:textId="77777777" w:rsidR="000E7B48" w:rsidRPr="00B11D07" w:rsidRDefault="000E7B48" w:rsidP="00E5374A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Default="00C4142E" w:rsidP="00E5374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39A69D6" w14:textId="0EA2DDD9" w:rsidR="002A3688" w:rsidRDefault="00641BD5" w:rsidP="00E5374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</w:t>
      </w:r>
      <w:r w:rsidR="006C292D">
        <w:rPr>
          <w:rFonts w:eastAsiaTheme="minorEastAsia" w:cs="Times"/>
          <w:sz w:val="22"/>
          <w:szCs w:val="22"/>
          <w:lang w:eastAsia="zh-CN"/>
        </w:rPr>
        <w:t>(</w:t>
      </w:r>
      <w:r w:rsidR="00A53ED1">
        <w:rPr>
          <w:rFonts w:eastAsiaTheme="minorEastAsia" w:cs="Times"/>
          <w:sz w:val="22"/>
          <w:szCs w:val="22"/>
          <w:lang w:eastAsia="zh-CN"/>
        </w:rPr>
        <w:t>TA</w:t>
      </w:r>
      <w:r w:rsidR="006C292D">
        <w:rPr>
          <w:rFonts w:eastAsiaTheme="minorEastAsia" w:cs="Times"/>
          <w:sz w:val="22"/>
          <w:szCs w:val="22"/>
          <w:lang w:eastAsia="zh-CN"/>
        </w:rPr>
        <w:t>)</w:t>
      </w:r>
      <w:r w:rsidR="00A53ED1">
        <w:rPr>
          <w:rFonts w:eastAsiaTheme="minorEastAsia" w:cs="Times"/>
          <w:sz w:val="22"/>
          <w:szCs w:val="22"/>
          <w:lang w:eastAsia="zh-CN"/>
        </w:rPr>
        <w:t>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01338">
        <w:rPr>
          <w:rFonts w:eastAsiaTheme="minorEastAsia" w:cs="Times"/>
          <w:sz w:val="22"/>
          <w:szCs w:val="22"/>
          <w:lang w:eastAsia="zh-CN"/>
        </w:rPr>
        <w:t xml:space="preserve">RAN1 </w:t>
      </w:r>
      <w:r w:rsidR="009D01A9">
        <w:rPr>
          <w:rFonts w:eastAsiaTheme="minorEastAsia" w:cs="Times"/>
          <w:sz w:val="22"/>
          <w:szCs w:val="22"/>
          <w:lang w:eastAsia="zh-CN"/>
        </w:rPr>
        <w:t>meeting #1</w:t>
      </w:r>
      <w:r w:rsidR="0015208D">
        <w:rPr>
          <w:rFonts w:eastAsiaTheme="minorEastAsia" w:cs="Times"/>
          <w:sz w:val="22"/>
          <w:szCs w:val="22"/>
          <w:lang w:eastAsia="zh-CN"/>
        </w:rPr>
        <w:t>1</w:t>
      </w:r>
      <w:r w:rsidR="00430BF1">
        <w:rPr>
          <w:rFonts w:eastAsiaTheme="minorEastAsia" w:cs="Times"/>
          <w:sz w:val="22"/>
          <w:szCs w:val="22"/>
          <w:lang w:eastAsia="zh-CN"/>
        </w:rPr>
        <w:t>2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on this topic </w:t>
      </w:r>
      <w:r w:rsidR="00224AF5">
        <w:rPr>
          <w:rFonts w:eastAsiaTheme="minorEastAsia" w:cs="Times"/>
          <w:sz w:val="22"/>
          <w:szCs w:val="22"/>
          <w:lang w:eastAsia="zh-CN"/>
        </w:rPr>
        <w:t>continued</w:t>
      </w:r>
      <w:r w:rsidR="009D01A9">
        <w:rPr>
          <w:rFonts w:eastAsiaTheme="minorEastAsia" w:cs="Times"/>
          <w:sz w:val="22"/>
          <w:szCs w:val="22"/>
          <w:lang w:eastAsia="zh-CN"/>
        </w:rPr>
        <w:t>. As a result, certain agreements and further discussions point</w:t>
      </w:r>
      <w:r w:rsidR="0062552C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were outlined in the meeting that are </w:t>
      </w:r>
      <w:r w:rsidR="00943245">
        <w:rPr>
          <w:rFonts w:eastAsiaTheme="minorEastAsia" w:cs="Times"/>
          <w:sz w:val="22"/>
          <w:szCs w:val="22"/>
          <w:lang w:eastAsia="zh-CN"/>
        </w:rPr>
        <w:t xml:space="preserve">listed </w:t>
      </w:r>
      <w:r w:rsidR="009D01A9">
        <w:rPr>
          <w:rFonts w:eastAsiaTheme="minorEastAsia" w:cs="Times"/>
          <w:sz w:val="22"/>
          <w:szCs w:val="22"/>
          <w:lang w:eastAsia="zh-CN"/>
        </w:rPr>
        <w:t>below for convenience.</w:t>
      </w:r>
    </w:p>
    <w:p w14:paraId="5B71B57B" w14:textId="77777777" w:rsidR="00A53ED1" w:rsidRDefault="00A53ED1" w:rsidP="00E5374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427EB" w:rsidRPr="00FF5B89" w14:paraId="4C554DAC" w14:textId="77777777" w:rsidTr="00F43981">
        <w:tc>
          <w:tcPr>
            <w:tcW w:w="10160" w:type="dxa"/>
          </w:tcPr>
          <w:p w14:paraId="01A2BB08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lang w:eastAsia="x-none"/>
              </w:rPr>
            </w:pPr>
            <w:r w:rsidRPr="00D1424E">
              <w:rPr>
                <w:b/>
                <w:bCs/>
                <w:i/>
                <w:iCs/>
                <w:lang w:eastAsia="x-none"/>
              </w:rPr>
              <w:t>Conclusion</w:t>
            </w:r>
          </w:p>
          <w:p w14:paraId="5AEDCC50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i/>
                <w:iCs/>
                <w:lang w:eastAsia="x-none"/>
              </w:rPr>
            </w:pPr>
            <w:r w:rsidRPr="00D1424E">
              <w:rPr>
                <w:i/>
                <w:iCs/>
                <w:lang w:eastAsia="x-none"/>
              </w:rPr>
              <w:t>For inter-cell multi-DCI based multi-TRP operation with two TA enhancement, there is no consensus to introduce additional type 1 CSS configuration per additional PCI.</w:t>
            </w:r>
          </w:p>
          <w:p w14:paraId="6FC411EC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i/>
                <w:iCs/>
                <w:lang w:eastAsia="x-none"/>
              </w:rPr>
            </w:pPr>
          </w:p>
          <w:p w14:paraId="1EFA94A0" w14:textId="77777777" w:rsidR="00AE5B4C" w:rsidRPr="00D1424E" w:rsidRDefault="00AE5B4C" w:rsidP="00E5374A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lang w:eastAsia="x-none"/>
              </w:rPr>
            </w:pPr>
            <w:r w:rsidRPr="00D1424E">
              <w:rPr>
                <w:rFonts w:eastAsia="Batang"/>
                <w:b/>
                <w:bCs/>
                <w:i/>
                <w:iCs/>
                <w:lang w:eastAsia="x-none"/>
              </w:rPr>
              <w:t>Agreement</w:t>
            </w:r>
          </w:p>
          <w:p w14:paraId="55F2DA44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 w:rsidRPr="00D1424E">
              <w:rPr>
                <w:rStyle w:val="Emphasis"/>
                <w:lang w:eastAsia="zh-CN"/>
              </w:rPr>
              <w:t>For associating TAGs to target UL channels/signals for multi-DCI based multi-TRP operation, support the following:</w:t>
            </w:r>
          </w:p>
          <w:p w14:paraId="60AC4F33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i/>
                <w:iCs/>
                <w:lang w:eastAsia="zh-CN"/>
              </w:rPr>
            </w:pPr>
            <w:r w:rsidRPr="00D1424E">
              <w:rPr>
                <w:rStyle w:val="Emphasis"/>
                <w:lang w:eastAsia="zh-CN"/>
              </w:rPr>
              <w:t>Associate TAG to TCI-state</w:t>
            </w:r>
          </w:p>
          <w:p w14:paraId="4D6731F7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zh-CN"/>
              </w:rPr>
            </w:pPr>
            <w:r w:rsidRPr="00D1424E">
              <w:rPr>
                <w:rStyle w:val="Emphasis"/>
                <w:lang w:eastAsia="zh-CN"/>
              </w:rPr>
              <w:t xml:space="preserve">Associate TAG ID with UL/joint TCI state </w:t>
            </w:r>
          </w:p>
          <w:p w14:paraId="0AF4B3CA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  <w:lang w:eastAsia="zh-CN"/>
              </w:rPr>
            </w:pPr>
            <w:r w:rsidRPr="00D1424E">
              <w:rPr>
                <w:rStyle w:val="Emphasis"/>
                <w:lang w:eastAsia="zh-CN"/>
              </w:rPr>
              <w:t xml:space="preserve">For UL transmission, the TAG ID associated with the UL/joint TCI state is </w:t>
            </w:r>
            <w:proofErr w:type="gramStart"/>
            <w:r w:rsidRPr="00D1424E">
              <w:rPr>
                <w:rStyle w:val="Emphasis"/>
                <w:lang w:eastAsia="zh-CN"/>
              </w:rPr>
              <w:t>utilized</w:t>
            </w:r>
            <w:proofErr w:type="gramEnd"/>
          </w:p>
          <w:p w14:paraId="68A204CD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Style w:val="Emphasis"/>
                <w:i w:val="0"/>
                <w:iCs w:val="0"/>
              </w:rPr>
            </w:pPr>
            <w:r w:rsidRPr="00D1424E">
              <w:rPr>
                <w:rStyle w:val="Emphasis"/>
              </w:rPr>
              <w:t xml:space="preserve">A baseline is UE expects that the [activated] UL/joint TCI states [of UL signals/channels] associated to one CORESET Pool Index correspond to one </w:t>
            </w:r>
            <w:proofErr w:type="gramStart"/>
            <w:r w:rsidRPr="00D1424E">
              <w:rPr>
                <w:rStyle w:val="Emphasis"/>
              </w:rPr>
              <w:t>TAG</w:t>
            </w:r>
            <w:proofErr w:type="gramEnd"/>
          </w:p>
          <w:p w14:paraId="2A9F240F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Style w:val="Emphasis"/>
                <w:i w:val="0"/>
                <w:iCs w:val="0"/>
              </w:rPr>
            </w:pPr>
            <w:r w:rsidRPr="00D1424E">
              <w:rPr>
                <w:rStyle w:val="Emphasis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D1424E">
              <w:rPr>
                <w:rStyle w:val="Emphasis"/>
              </w:rPr>
              <w:t>CORESETPoolIndex</w:t>
            </w:r>
            <w:proofErr w:type="spellEnd"/>
            <w:r w:rsidRPr="00D1424E">
              <w:rPr>
                <w:rStyle w:val="Emphasis"/>
              </w:rPr>
              <w:t xml:space="preserve"> correspond to both </w:t>
            </w:r>
            <w:proofErr w:type="gramStart"/>
            <w:r w:rsidRPr="00D1424E">
              <w:rPr>
                <w:rStyle w:val="Emphasis"/>
              </w:rPr>
              <w:t>TAGs</w:t>
            </w:r>
            <w:proofErr w:type="gramEnd"/>
          </w:p>
          <w:p w14:paraId="36372965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rStyle w:val="Emphasis"/>
                <w:i w:val="0"/>
                <w:iCs w:val="0"/>
                <w:lang w:eastAsia="en-CA"/>
              </w:rPr>
            </w:pPr>
            <w:r w:rsidRPr="00D1424E">
              <w:rPr>
                <w:rStyle w:val="Emphasis"/>
                <w:lang w:eastAsia="zh-CN"/>
              </w:rPr>
              <w:t>FFS: on how to handle association when Rel-15/16 spatial relation framework is used for</w:t>
            </w:r>
          </w:p>
          <w:p w14:paraId="7D3BC847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Style w:val="Emphasis"/>
                <w:i w:val="0"/>
                <w:iCs w:val="0"/>
                <w:lang w:eastAsia="en-CA"/>
              </w:rPr>
            </w:pPr>
            <w:r w:rsidRPr="00D1424E">
              <w:rPr>
                <w:rStyle w:val="Emphasis"/>
                <w:lang w:eastAsia="zh-CN"/>
              </w:rPr>
              <w:t>PUCCH</w:t>
            </w:r>
          </w:p>
          <w:p w14:paraId="797F3BA8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Style w:val="Emphasis"/>
                <w:i w:val="0"/>
                <w:iCs w:val="0"/>
                <w:lang w:eastAsia="en-CA"/>
              </w:rPr>
            </w:pPr>
            <w:r w:rsidRPr="00D1424E">
              <w:rPr>
                <w:rStyle w:val="Emphasis"/>
                <w:lang w:eastAsia="zh-CN"/>
              </w:rPr>
              <w:t>DG/CG Type 1/Type 2 PUSCH</w:t>
            </w:r>
          </w:p>
          <w:p w14:paraId="2120A394" w14:textId="77777777" w:rsidR="00AE5B4C" w:rsidRPr="00D1424E" w:rsidRDefault="00AE5B4C" w:rsidP="00D1424E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lang w:eastAsia="en-CA"/>
              </w:rPr>
            </w:pPr>
            <w:r w:rsidRPr="00D1424E">
              <w:rPr>
                <w:rStyle w:val="Emphasis"/>
                <w:lang w:eastAsia="zh-CN"/>
              </w:rPr>
              <w:t>AP/SP/P SRS</w:t>
            </w:r>
          </w:p>
          <w:p w14:paraId="7C302EDE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lang w:eastAsia="x-none"/>
              </w:rPr>
            </w:pPr>
          </w:p>
          <w:p w14:paraId="1F7208A1" w14:textId="77777777" w:rsidR="00AE5B4C" w:rsidRPr="00D1424E" w:rsidRDefault="00AE5B4C" w:rsidP="00E5374A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lang w:eastAsia="x-none"/>
              </w:rPr>
            </w:pPr>
            <w:r w:rsidRPr="00D1424E">
              <w:rPr>
                <w:rFonts w:eastAsia="Batang"/>
                <w:b/>
                <w:bCs/>
                <w:i/>
                <w:iCs/>
                <w:lang w:eastAsia="x-none"/>
              </w:rPr>
              <w:t>Agreement</w:t>
            </w:r>
          </w:p>
          <w:p w14:paraId="3CD04689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rFonts w:eastAsia="Microsoft YaHei UI Light"/>
                <w:i/>
                <w:iCs/>
              </w:rPr>
            </w:pPr>
            <w:r w:rsidRPr="00D1424E">
              <w:rPr>
                <w:rFonts w:eastAsia="Microsoft YaHei UI Light"/>
                <w:i/>
                <w:iCs/>
              </w:rPr>
              <w:t>Confirm the following working assumption:</w:t>
            </w:r>
          </w:p>
          <w:p w14:paraId="1D2EC20D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rFonts w:eastAsia="Microsoft YaHei UI Light"/>
                <w:i/>
                <w:iCs/>
              </w:rPr>
            </w:pPr>
            <w:r w:rsidRPr="00D1424E">
              <w:rPr>
                <w:rFonts w:eastAsia="Microsoft YaHei UI Light"/>
                <w:i/>
                <w:iCs/>
              </w:rPr>
              <w:t xml:space="preserve">For multi-DCI based inter-cell </w:t>
            </w:r>
            <w:proofErr w:type="gramStart"/>
            <w:r w:rsidRPr="00D1424E">
              <w:rPr>
                <w:rFonts w:eastAsia="Microsoft YaHei UI Light"/>
                <w:i/>
                <w:iCs/>
              </w:rPr>
              <w:t>Multi-TRP</w:t>
            </w:r>
            <w:proofErr w:type="gramEnd"/>
            <w:r w:rsidRPr="00D1424E">
              <w:rPr>
                <w:rFonts w:eastAsia="Microsoft YaHei UI Light"/>
                <w:i/>
                <w:iCs/>
              </w:rPr>
              <w:t xml:space="preserve"> operation with two TA enhancement, one additional PRACH configuration is supported for each configured additional PCI</w:t>
            </w:r>
          </w:p>
          <w:p w14:paraId="25D71CC1" w14:textId="77777777" w:rsidR="00AE5B4C" w:rsidRPr="00D1424E" w:rsidRDefault="00AE5B4C" w:rsidP="00D1424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the additional PRACH configuration is used in a RACH procedure triggered by a PDCCH order for the corresponding configured additional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>PCI</w:t>
            </w:r>
            <w:proofErr w:type="gramEnd"/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4876DC26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lang w:eastAsia="x-none"/>
              </w:rPr>
            </w:pPr>
          </w:p>
          <w:p w14:paraId="5488CECA" w14:textId="77777777" w:rsidR="00AE5B4C" w:rsidRPr="00D1424E" w:rsidRDefault="00AE5B4C" w:rsidP="00E5374A">
            <w:pPr>
              <w:spacing w:before="0" w:after="0" w:line="240" w:lineRule="auto"/>
              <w:contextualSpacing/>
              <w:rPr>
                <w:rFonts w:eastAsia="Batang"/>
                <w:b/>
                <w:bCs/>
                <w:i/>
                <w:iCs/>
                <w:lang w:eastAsia="x-none"/>
              </w:rPr>
            </w:pPr>
            <w:r w:rsidRPr="00D1424E">
              <w:rPr>
                <w:rFonts w:eastAsia="Batang"/>
                <w:b/>
                <w:bCs/>
                <w:i/>
                <w:iCs/>
                <w:lang w:eastAsia="x-none"/>
              </w:rPr>
              <w:t>Agreement</w:t>
            </w:r>
          </w:p>
          <w:p w14:paraId="7ADB4B44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rFonts w:eastAsia="Microsoft YaHei UI Light"/>
                <w:i/>
                <w:iCs/>
              </w:rPr>
            </w:pPr>
            <w:r w:rsidRPr="00D1424E">
              <w:rPr>
                <w:i/>
                <w:iCs/>
                <w:color w:val="000000"/>
                <w:kern w:val="24"/>
                <w:lang w:eastAsia="fr-FR"/>
              </w:rPr>
              <w:t xml:space="preserve">For multi-DCI based </w:t>
            </w:r>
            <w:proofErr w:type="gramStart"/>
            <w:r w:rsidRPr="00D1424E">
              <w:rPr>
                <w:i/>
                <w:iCs/>
                <w:color w:val="000000"/>
                <w:kern w:val="24"/>
                <w:lang w:eastAsia="fr-FR"/>
              </w:rPr>
              <w:t>Multi-TRP</w:t>
            </w:r>
            <w:proofErr w:type="gramEnd"/>
            <w:r w:rsidRPr="00D1424E">
              <w:rPr>
                <w:i/>
                <w:iCs/>
                <w:color w:val="000000"/>
                <w:kern w:val="24"/>
                <w:lang w:eastAsia="fr-FR"/>
              </w:rPr>
              <w:t xml:space="preserve"> operation with two TA enhancement, for the case when the </w:t>
            </w:r>
            <w:r w:rsidRPr="00D1424E">
              <w:rPr>
                <w:rFonts w:eastAsia="Times New Roman"/>
                <w:i/>
                <w:iCs/>
                <w:color w:val="000000"/>
                <w:kern w:val="24"/>
                <w:lang w:eastAsia="fr-FR"/>
              </w:rPr>
              <w:t xml:space="preserve">UE does not support UL </w:t>
            </w:r>
            <w:proofErr w:type="spellStart"/>
            <w:r w:rsidRPr="00D1424E">
              <w:rPr>
                <w:rFonts w:eastAsia="Times New Roman"/>
                <w:i/>
                <w:iCs/>
                <w:color w:val="000000"/>
                <w:kern w:val="24"/>
                <w:lang w:eastAsia="fr-FR"/>
              </w:rPr>
              <w:t>STxMP</w:t>
            </w:r>
            <w:proofErr w:type="spellEnd"/>
            <w:r w:rsidRPr="00D1424E">
              <w:rPr>
                <w:rFonts w:eastAsia="Times New Roman"/>
                <w:i/>
                <w:iCs/>
                <w:color w:val="000000"/>
                <w:kern w:val="24"/>
                <w:lang w:eastAsia="fr-FR"/>
              </w:rPr>
              <w:t xml:space="preserve"> transmission</w:t>
            </w:r>
            <w:r w:rsidRPr="00D1424E">
              <w:rPr>
                <w:rFonts w:eastAsia="Microsoft YaHei UI Light"/>
                <w:i/>
                <w:iCs/>
              </w:rPr>
              <w:t>, down-select at least one of the following in RAN1#112bis-e:</w:t>
            </w:r>
          </w:p>
          <w:p w14:paraId="49E36A5C" w14:textId="77777777" w:rsidR="00AE5B4C" w:rsidRPr="00D1424E" w:rsidRDefault="00AE5B4C" w:rsidP="00D1424E">
            <w:pPr>
              <w:pStyle w:val="ListParagraph"/>
              <w:numPr>
                <w:ilvl w:val="0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Alt 1:  </w:t>
            </w:r>
            <w:r w:rsidRPr="00D1424E"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</w:rPr>
              <w:t xml:space="preserve">Introducing a time gap X between two UL transmissions associated with two different TA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</w:rPr>
              <w:t>values</w:t>
            </w:r>
            <w:proofErr w:type="gramEnd"/>
          </w:p>
          <w:p w14:paraId="34743299" w14:textId="77777777" w:rsidR="00AE5B4C" w:rsidRPr="00D1424E" w:rsidRDefault="00AE5B4C" w:rsidP="00D1424E">
            <w:pPr>
              <w:pStyle w:val="ListParagraph"/>
              <w:numPr>
                <w:ilvl w:val="1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  <w:lang w:eastAsia="zh-CN"/>
              </w:rPr>
              <w:t xml:space="preserve">E.g., X symbols in the slot(s) corresponding to the two UL transmission remain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  <w:lang w:eastAsia="zh-CN"/>
              </w:rPr>
              <w:t>unused</w:t>
            </w:r>
            <w:proofErr w:type="gramEnd"/>
          </w:p>
          <w:p w14:paraId="68C5F5FD" w14:textId="77777777" w:rsidR="00AE5B4C" w:rsidRPr="00D1424E" w:rsidRDefault="00AE5B4C" w:rsidP="00D1424E">
            <w:pPr>
              <w:pStyle w:val="ListParagraph"/>
              <w:numPr>
                <w:ilvl w:val="1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color w:val="000000"/>
                <w:sz w:val="20"/>
                <w:szCs w:val="20"/>
                <w:lang w:eastAsia="zh-CN"/>
              </w:rPr>
              <w:t>FFS: How X is determined</w:t>
            </w:r>
          </w:p>
          <w:p w14:paraId="0D7AE605" w14:textId="77777777" w:rsidR="00AE5B4C" w:rsidRPr="00D1424E" w:rsidRDefault="00AE5B4C" w:rsidP="00D1424E">
            <w:pPr>
              <w:pStyle w:val="ListParagraph"/>
              <w:numPr>
                <w:ilvl w:val="0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Alt 2:  Reduce the overlapping duration of one of the two UL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>transmissions</w:t>
            </w:r>
            <w:proofErr w:type="gramEnd"/>
          </w:p>
          <w:p w14:paraId="3ED71200" w14:textId="77777777" w:rsidR="00AE5B4C" w:rsidRPr="00D1424E" w:rsidRDefault="00AE5B4C" w:rsidP="00D1424E">
            <w:pPr>
              <w:pStyle w:val="ListParagraph"/>
              <w:numPr>
                <w:ilvl w:val="0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Alt 3:  Scheduling restriction is applied such that the UE does not expect the two UL transmissions to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>overlap</w:t>
            </w:r>
            <w:proofErr w:type="gramEnd"/>
          </w:p>
          <w:p w14:paraId="5BDA6F14" w14:textId="77777777" w:rsidR="00AE5B4C" w:rsidRPr="00D1424E" w:rsidRDefault="00AE5B4C" w:rsidP="00D1424E">
            <w:pPr>
              <w:pStyle w:val="ListParagraph"/>
              <w:numPr>
                <w:ilvl w:val="0"/>
                <w:numId w:val="53"/>
              </w:numPr>
              <w:spacing w:before="0" w:line="240" w:lineRule="auto"/>
              <w:contextualSpacing/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</w:pPr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 xml:space="preserve">Other alternatives are not </w:t>
            </w:r>
            <w:proofErr w:type="gramStart"/>
            <w:r w:rsidRPr="00D1424E">
              <w:rPr>
                <w:rFonts w:ascii="Times New Roman" w:eastAsia="Microsoft YaHei UI Light" w:hAnsi="Times New Roman"/>
                <w:i/>
                <w:iCs/>
                <w:sz w:val="20"/>
                <w:szCs w:val="20"/>
              </w:rPr>
              <w:t>precluded</w:t>
            </w:r>
            <w:proofErr w:type="gramEnd"/>
          </w:p>
          <w:p w14:paraId="65E42D60" w14:textId="77777777" w:rsidR="00AE5B4C" w:rsidRPr="00D1424E" w:rsidRDefault="00AE5B4C" w:rsidP="00D1424E">
            <w:pPr>
              <w:spacing w:before="0" w:after="0" w:line="240" w:lineRule="auto"/>
              <w:contextualSpacing/>
              <w:rPr>
                <w:rFonts w:eastAsia="Microsoft YaHei UI Light"/>
                <w:i/>
                <w:iCs/>
              </w:rPr>
            </w:pPr>
            <w:r w:rsidRPr="00D1424E">
              <w:rPr>
                <w:rFonts w:eastAsia="Microsoft YaHei UI Light"/>
                <w:i/>
                <w:iCs/>
              </w:rPr>
              <w:t xml:space="preserve">TBD: how to capture the </w:t>
            </w:r>
            <w:proofErr w:type="spellStart"/>
            <w:r w:rsidRPr="00D1424E">
              <w:rPr>
                <w:rFonts w:eastAsia="Microsoft YaHei UI Light"/>
                <w:i/>
                <w:iCs/>
              </w:rPr>
              <w:t>downselected</w:t>
            </w:r>
            <w:proofErr w:type="spellEnd"/>
            <w:r w:rsidRPr="00D1424E">
              <w:rPr>
                <w:rFonts w:eastAsia="Microsoft YaHei UI Light"/>
                <w:i/>
                <w:iCs/>
              </w:rPr>
              <w:t xml:space="preserve"> alternative(s) in the specifications in case specification impact is deemed needed.</w:t>
            </w:r>
          </w:p>
          <w:p w14:paraId="22E87ECD" w14:textId="37522EA9" w:rsidR="002427EB" w:rsidRPr="00D1424E" w:rsidRDefault="002427EB" w:rsidP="00D1424E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3796E42B" w:rsidR="000C42D9" w:rsidRDefault="000C42D9" w:rsidP="00E537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2BC0CCE" w14:textId="7A038330" w:rsidR="00AE5B4C" w:rsidRDefault="00AE5B4C" w:rsidP="00E537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There is still an open discussion for the intra-cell case (FFS) after February meeting listed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5B4C" w:rsidRPr="00FF5B89" w14:paraId="46EE4144" w14:textId="77777777" w:rsidTr="00AE5B4C">
        <w:tc>
          <w:tcPr>
            <w:tcW w:w="10160" w:type="dxa"/>
          </w:tcPr>
          <w:p w14:paraId="3D4AA093" w14:textId="77777777" w:rsidR="00AE5B4C" w:rsidRPr="00D1424E" w:rsidRDefault="00AE5B4C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</w:pPr>
            <w:r w:rsidRPr="00D1424E"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  <w:t>Agreement</w:t>
            </w:r>
          </w:p>
          <w:p w14:paraId="72FEFD31" w14:textId="77777777" w:rsidR="00AE5B4C" w:rsidRPr="00D1424E" w:rsidRDefault="00AE5B4C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For multi-DCI based </w:t>
            </w:r>
            <w:proofErr w:type="gramStart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Multi-TRP</w:t>
            </w:r>
            <w:proofErr w:type="gramEnd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 operation with two TA enhancement, support the case where a PDCCH order sent by one TRP triggers RACH procedure towards either the same TRP or a different TRP at least for inter-cell Multi-DCI.</w:t>
            </w:r>
          </w:p>
          <w:p w14:paraId="3B44402E" w14:textId="77777777" w:rsidR="00AE5B4C" w:rsidRPr="00D1424E" w:rsidRDefault="00AE5B4C" w:rsidP="00E5374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FFS: for intra-cell </w:t>
            </w:r>
            <w:proofErr w:type="gramStart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Multi-DCI</w:t>
            </w:r>
            <w:proofErr w:type="gramEnd"/>
          </w:p>
          <w:p w14:paraId="445EF675" w14:textId="77777777" w:rsidR="00AE5B4C" w:rsidRPr="00D1424E" w:rsidRDefault="00AE5B4C" w:rsidP="00E5374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FFS: whether there are any restrictions needed</w:t>
            </w:r>
          </w:p>
          <w:p w14:paraId="0A21C6DE" w14:textId="77777777" w:rsidR="00AE5B4C" w:rsidRPr="00D1424E" w:rsidRDefault="00AE5B4C" w:rsidP="00E5374A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FFS: if cross TRP RACH triggering is an optional feature</w:t>
            </w:r>
          </w:p>
          <w:p w14:paraId="056D2342" w14:textId="77777777" w:rsidR="00AE5B4C" w:rsidRPr="00D1424E" w:rsidRDefault="00AE5B4C" w:rsidP="00D1424E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Theme="minorEastAsia" w:hAnsi="Times" w:cs="Times"/>
                <w:szCs w:val="24"/>
                <w:lang w:eastAsia="zh-CN"/>
              </w:rPr>
            </w:pPr>
          </w:p>
        </w:tc>
      </w:tr>
    </w:tbl>
    <w:p w14:paraId="3E6914DC" w14:textId="77777777" w:rsidR="00AE5B4C" w:rsidRDefault="00AE5B4C" w:rsidP="00E537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E5374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AE203DF" w14:textId="74C3DA70" w:rsidR="00F43981" w:rsidRDefault="00F43981" w:rsidP="00E5374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analysis </w:t>
      </w:r>
      <w:r w:rsidR="00A2318E">
        <w:rPr>
          <w:rFonts w:eastAsiaTheme="minorEastAsia" w:cs="Times"/>
          <w:sz w:val="22"/>
          <w:szCs w:val="22"/>
          <w:lang w:eastAsia="zh-CN"/>
        </w:rPr>
        <w:t>of</w:t>
      </w:r>
      <w:r w:rsidR="00C6099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E5B4C">
        <w:rPr>
          <w:rFonts w:eastAsiaTheme="minorEastAsia" w:cs="Times"/>
          <w:sz w:val="22"/>
          <w:szCs w:val="22"/>
          <w:lang w:eastAsia="zh-CN"/>
        </w:rPr>
        <w:t xml:space="preserve">certain </w:t>
      </w:r>
      <w:r w:rsidR="00894A96">
        <w:rPr>
          <w:rFonts w:eastAsiaTheme="minorEastAsia" w:cs="Times"/>
          <w:sz w:val="22"/>
          <w:szCs w:val="22"/>
          <w:lang w:eastAsia="zh-CN"/>
        </w:rPr>
        <w:t xml:space="preserve">remaining </w:t>
      </w:r>
      <w:r w:rsidR="005A7F6A">
        <w:rPr>
          <w:rFonts w:eastAsiaTheme="minorEastAsia" w:cs="Times"/>
          <w:sz w:val="22"/>
          <w:szCs w:val="22"/>
          <w:lang w:eastAsia="zh-CN"/>
        </w:rPr>
        <w:t>discussion point</w:t>
      </w:r>
      <w:r w:rsidR="00C60993">
        <w:rPr>
          <w:rFonts w:eastAsiaTheme="minorEastAsia" w:cs="Times"/>
          <w:sz w:val="22"/>
          <w:szCs w:val="22"/>
          <w:lang w:eastAsia="zh-CN"/>
        </w:rPr>
        <w:t>s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0993">
        <w:rPr>
          <w:rFonts w:eastAsiaTheme="minorEastAsia" w:cs="Times"/>
          <w:sz w:val="22"/>
          <w:szCs w:val="22"/>
          <w:lang w:eastAsia="zh-CN"/>
        </w:rPr>
        <w:t>mentioned in the meeting minutes and make further proposals.</w:t>
      </w:r>
    </w:p>
    <w:p w14:paraId="46FE3D11" w14:textId="2279892C" w:rsidR="000E7B48" w:rsidRDefault="000E7B48" w:rsidP="00E537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1E5E35E4" w14:textId="77777777" w:rsidR="00F70769" w:rsidRPr="00F70769" w:rsidRDefault="00F70769" w:rsidP="00D1424E">
      <w:pPr>
        <w:pStyle w:val="ListParagraph"/>
        <w:keepNext/>
        <w:keepLines/>
        <w:numPr>
          <w:ilvl w:val="0"/>
          <w:numId w:val="2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contextualSpacing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607F2141" w14:textId="77777777" w:rsidR="00F70769" w:rsidRPr="00F70769" w:rsidRDefault="00F70769" w:rsidP="00D1424E">
      <w:pPr>
        <w:pStyle w:val="ListParagraph"/>
        <w:keepNext/>
        <w:keepLines/>
        <w:numPr>
          <w:ilvl w:val="0"/>
          <w:numId w:val="2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contextualSpacing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2B119347" w14:textId="1F46217B" w:rsidR="00055FF4" w:rsidRPr="0011477E" w:rsidRDefault="001D3AEB" w:rsidP="00D1424E">
      <w:pPr>
        <w:pStyle w:val="Heading2"/>
        <w:spacing w:before="0" w:after="0"/>
        <w:contextualSpacing/>
        <w:rPr>
          <w:lang w:val="en-US"/>
        </w:rPr>
      </w:pPr>
      <w:r w:rsidRPr="0011477E">
        <w:rPr>
          <w:lang w:val="en-US"/>
        </w:rPr>
        <w:t xml:space="preserve">PDCCH </w:t>
      </w:r>
      <w:r w:rsidR="00C20E37">
        <w:rPr>
          <w:lang w:val="en-US"/>
        </w:rPr>
        <w:t xml:space="preserve">order for intra-cell </w:t>
      </w:r>
      <w:r w:rsidR="00CB691A">
        <w:rPr>
          <w:lang w:val="en-US"/>
        </w:rPr>
        <w:t>m</w:t>
      </w:r>
      <w:r w:rsidR="00CB691A" w:rsidRPr="00CB691A">
        <w:rPr>
          <w:lang w:val="en-US"/>
        </w:rPr>
        <w:t>ulti-</w:t>
      </w:r>
      <w:r w:rsidR="00CB691A">
        <w:rPr>
          <w:lang w:val="en-US"/>
        </w:rPr>
        <w:t>T</w:t>
      </w:r>
      <w:r w:rsidR="00CB691A" w:rsidRPr="00CB691A">
        <w:rPr>
          <w:lang w:val="en-US"/>
        </w:rPr>
        <w:t xml:space="preserve">RP </w:t>
      </w:r>
      <w:r w:rsidR="00C20E37">
        <w:rPr>
          <w:lang w:val="en-US"/>
        </w:rPr>
        <w:t>case</w:t>
      </w:r>
    </w:p>
    <w:p w14:paraId="46C4DCCD" w14:textId="0CE0EA6C" w:rsidR="00B329D1" w:rsidRPr="0011477E" w:rsidRDefault="00B329D1" w:rsidP="00D1424E">
      <w:pPr>
        <w:pStyle w:val="Heading3"/>
        <w:spacing w:before="0" w:after="0"/>
        <w:contextualSpacing/>
        <w:rPr>
          <w:lang w:val="en-US"/>
        </w:rPr>
      </w:pPr>
      <w:r w:rsidRPr="0011477E">
        <w:rPr>
          <w:lang w:val="en-US"/>
        </w:rPr>
        <w:t xml:space="preserve">PDCCH </w:t>
      </w:r>
      <w:r>
        <w:rPr>
          <w:lang w:val="en-US"/>
        </w:rPr>
        <w:t>order for intra-cell m</w:t>
      </w:r>
      <w:r w:rsidRPr="00CB691A">
        <w:rPr>
          <w:lang w:val="en-US"/>
        </w:rPr>
        <w:t>ulti-</w:t>
      </w:r>
      <w:r>
        <w:rPr>
          <w:lang w:val="en-US"/>
        </w:rPr>
        <w:t>T</w:t>
      </w:r>
      <w:r w:rsidRPr="00CB691A">
        <w:rPr>
          <w:lang w:val="en-US"/>
        </w:rPr>
        <w:t xml:space="preserve">RP </w:t>
      </w:r>
      <w:r>
        <w:rPr>
          <w:lang w:val="en-US"/>
        </w:rPr>
        <w:t>case</w:t>
      </w:r>
      <w:r w:rsidR="0049646D">
        <w:rPr>
          <w:lang w:val="en-US"/>
        </w:rPr>
        <w:t xml:space="preserve"> discussion</w:t>
      </w:r>
    </w:p>
    <w:p w14:paraId="649CB2DC" w14:textId="77777777" w:rsidR="00B329D1" w:rsidRDefault="00B329D1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0AFEFA0E" w14:textId="41922FC4" w:rsidR="00C60993" w:rsidRDefault="00492C9D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According to last </w:t>
      </w:r>
      <w:r w:rsidR="00523CAF">
        <w:rPr>
          <w:bCs/>
          <w:iCs/>
          <w:sz w:val="22"/>
          <w:lang w:eastAsia="sv-SE"/>
        </w:rPr>
        <w:t>meeting’s</w:t>
      </w:r>
      <w:r>
        <w:rPr>
          <w:bCs/>
          <w:iCs/>
          <w:sz w:val="22"/>
          <w:lang w:eastAsia="sv-SE"/>
        </w:rPr>
        <w:t xml:space="preserve"> agreements the following </w:t>
      </w:r>
      <w:r w:rsidR="00657594">
        <w:rPr>
          <w:bCs/>
          <w:iCs/>
          <w:sz w:val="22"/>
          <w:lang w:eastAsia="sv-SE"/>
        </w:rPr>
        <w:t>issues for further study</w:t>
      </w:r>
      <w:r w:rsidR="00C20E37">
        <w:rPr>
          <w:bCs/>
          <w:iCs/>
          <w:sz w:val="22"/>
          <w:lang w:eastAsia="sv-SE"/>
        </w:rPr>
        <w:t xml:space="preserve"> </w:t>
      </w:r>
      <w:r w:rsidR="00657594">
        <w:rPr>
          <w:bCs/>
          <w:iCs/>
          <w:sz w:val="22"/>
          <w:lang w:eastAsia="sv-SE"/>
        </w:rPr>
        <w:t>(FFS)</w:t>
      </w:r>
      <w:r w:rsidR="00CB691A">
        <w:rPr>
          <w:bCs/>
          <w:iCs/>
          <w:sz w:val="22"/>
          <w:lang w:eastAsia="sv-SE"/>
        </w:rPr>
        <w:t xml:space="preserve"> were identified</w:t>
      </w:r>
      <w:r w:rsidR="0020225A">
        <w:rPr>
          <w:bCs/>
          <w:iCs/>
          <w:sz w:val="22"/>
          <w:lang w:eastAsia="sv-SE"/>
        </w:rPr>
        <w:t>:</w:t>
      </w:r>
    </w:p>
    <w:p w14:paraId="6CB5C77D" w14:textId="77777777" w:rsidR="00C20E37" w:rsidRDefault="00C20E37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729E9" w:rsidRPr="00FF5B89" w14:paraId="5FA1E136" w14:textId="77777777" w:rsidTr="001729E9">
        <w:tc>
          <w:tcPr>
            <w:tcW w:w="10160" w:type="dxa"/>
          </w:tcPr>
          <w:p w14:paraId="357A5278" w14:textId="77777777" w:rsidR="00AF7D9E" w:rsidRPr="00D1424E" w:rsidRDefault="00AF7D9E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</w:pPr>
            <w:r w:rsidRPr="00D1424E"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  <w:t>Agreement</w:t>
            </w:r>
          </w:p>
          <w:p w14:paraId="7D3600C2" w14:textId="30BA8E33" w:rsidR="00AF7D9E" w:rsidRPr="00D1424E" w:rsidRDefault="00AF7D9E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For multi-DCI based </w:t>
            </w:r>
            <w:proofErr w:type="gramStart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Multi-TRP</w:t>
            </w:r>
            <w:proofErr w:type="gramEnd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 operation with two TA enhancement, support CFRA triggered by PDCCH order for both intra-cell and inter-cell cases</w:t>
            </w:r>
          </w:p>
          <w:p w14:paraId="0FB26FAC" w14:textId="77777777" w:rsidR="00224AF5" w:rsidRPr="00D1424E" w:rsidRDefault="00224AF5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</w:pPr>
          </w:p>
          <w:p w14:paraId="3C4E0235" w14:textId="7D10FC78" w:rsidR="00AF7D9E" w:rsidRPr="00D1424E" w:rsidRDefault="00AF7D9E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</w:pPr>
            <w:r w:rsidRPr="00D1424E">
              <w:rPr>
                <w:rFonts w:ascii="Times" w:eastAsia="Batang" w:hAnsi="Times" w:cs="Times"/>
                <w:b/>
                <w:bCs/>
                <w:i/>
                <w:iCs/>
                <w:szCs w:val="24"/>
                <w:lang w:eastAsia="x-none"/>
              </w:rPr>
              <w:t>Agreement</w:t>
            </w:r>
          </w:p>
          <w:p w14:paraId="752A44CA" w14:textId="1BC81335" w:rsidR="00657594" w:rsidRPr="00D1424E" w:rsidRDefault="00657594" w:rsidP="00E5374A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For multi-DCI based </w:t>
            </w:r>
            <w:proofErr w:type="gramStart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Multi-TRP</w:t>
            </w:r>
            <w:proofErr w:type="gramEnd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 operation with two TA enhancement, support the case where a PDCCH order sent by one TRP triggers RACH procedure towards either the same TRP or a different TRP at least for inter-cell Multi-DCI.</w:t>
            </w:r>
          </w:p>
          <w:p w14:paraId="719DE80D" w14:textId="77777777" w:rsidR="00657594" w:rsidRPr="00D1424E" w:rsidRDefault="00657594" w:rsidP="00E5374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 xml:space="preserve">FFS: for intra-cell </w:t>
            </w:r>
            <w:proofErr w:type="gramStart"/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Multi-DCI</w:t>
            </w:r>
            <w:proofErr w:type="gramEnd"/>
          </w:p>
          <w:p w14:paraId="51DC1F80" w14:textId="77777777" w:rsidR="00657594" w:rsidRPr="00D1424E" w:rsidRDefault="00657594" w:rsidP="00E5374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FFS: whether there are any restrictions needed</w:t>
            </w:r>
          </w:p>
          <w:p w14:paraId="77ABFBBC" w14:textId="77777777" w:rsidR="001729E9" w:rsidRPr="00D1424E" w:rsidRDefault="00657594" w:rsidP="00E5374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D1424E">
              <w:rPr>
                <w:rFonts w:ascii="Times" w:eastAsia="Batang" w:hAnsi="Times" w:cs="Times"/>
                <w:i/>
                <w:iCs/>
                <w:szCs w:val="24"/>
              </w:rPr>
              <w:t>FFS: if cross TRP RACH triggering is an optional feature</w:t>
            </w:r>
          </w:p>
          <w:p w14:paraId="29132C94" w14:textId="45C6D37B" w:rsidR="00224AF5" w:rsidRPr="00D1424E" w:rsidRDefault="00224AF5" w:rsidP="00E5374A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</w:p>
        </w:tc>
      </w:tr>
    </w:tbl>
    <w:p w14:paraId="6A603AF4" w14:textId="3B3A7FC2" w:rsidR="0020225A" w:rsidRPr="00543577" w:rsidRDefault="0020225A" w:rsidP="00E5374A">
      <w:pPr>
        <w:spacing w:after="0"/>
        <w:contextualSpacing/>
        <w:jc w:val="both"/>
        <w:rPr>
          <w:bCs/>
          <w:iCs/>
          <w:sz w:val="22"/>
          <w:lang w:eastAsia="sv-SE"/>
        </w:rPr>
      </w:pPr>
    </w:p>
    <w:p w14:paraId="2E7A374C" w14:textId="57C0FDC2" w:rsidR="004A761B" w:rsidRDefault="00AF7D9E" w:rsidP="00E5374A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bookmarkStart w:id="2" w:name="_Hlk68019238"/>
      <w:r>
        <w:rPr>
          <w:bCs/>
          <w:iCs/>
          <w:sz w:val="22"/>
          <w:lang w:eastAsia="sv-SE"/>
        </w:rPr>
        <w:t>As we can see in the first agreement listed above, the CFRA triggered by a PDCCH order is supported for both intra-cell and inter-cell cases. And then the second agreement says that for inter-cell multi-DCI the flexibility of triggering a RACH procedure towards either the same or a different TRP is supported. We believe that supporting the intra-cell case as well would be beneficial, allowing a full functional deployment with all the required flexibility.</w:t>
      </w:r>
    </w:p>
    <w:p w14:paraId="6CCC6F2A" w14:textId="1731DFBD" w:rsidR="006D4AA3" w:rsidRDefault="00AF7D9E" w:rsidP="00E5374A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In our opinion, </w:t>
      </w:r>
      <w:bookmarkStart w:id="3" w:name="_Hlk127198318"/>
      <w:r w:rsidR="00003AED">
        <w:rPr>
          <w:bCs/>
          <w:iCs/>
          <w:sz w:val="22"/>
          <w:lang w:eastAsia="sv-SE"/>
        </w:rPr>
        <w:t xml:space="preserve">the possibility of a PDCCH order RACH that could be triggered towards any of TRPs could </w:t>
      </w:r>
      <w:r w:rsidR="00F21A03">
        <w:rPr>
          <w:bCs/>
          <w:iCs/>
          <w:sz w:val="22"/>
          <w:lang w:eastAsia="sv-SE"/>
        </w:rPr>
        <w:t>also be</w:t>
      </w:r>
      <w:r w:rsidR="00003AED">
        <w:rPr>
          <w:bCs/>
          <w:iCs/>
          <w:sz w:val="22"/>
          <w:lang w:eastAsia="sv-SE"/>
        </w:rPr>
        <w:t xml:space="preserve"> beneficial in an int</w:t>
      </w:r>
      <w:r w:rsidR="00572EE3">
        <w:rPr>
          <w:bCs/>
          <w:iCs/>
          <w:sz w:val="22"/>
          <w:lang w:eastAsia="sv-SE"/>
        </w:rPr>
        <w:t>ra</w:t>
      </w:r>
      <w:r w:rsidR="00003AED">
        <w:rPr>
          <w:bCs/>
          <w:iCs/>
          <w:sz w:val="22"/>
          <w:lang w:eastAsia="sv-SE"/>
        </w:rPr>
        <w:t>-cell operation</w:t>
      </w:r>
      <w:bookmarkEnd w:id="3"/>
      <w:r w:rsidR="00572EE3">
        <w:rPr>
          <w:bCs/>
          <w:iCs/>
          <w:sz w:val="22"/>
          <w:lang w:eastAsia="sv-SE"/>
        </w:rPr>
        <w:t>,</w:t>
      </w:r>
      <w:r w:rsidR="00003AED">
        <w:rPr>
          <w:bCs/>
          <w:iCs/>
          <w:sz w:val="22"/>
          <w:lang w:eastAsia="sv-SE"/>
        </w:rPr>
        <w:t xml:space="preserve"> as it results in more flexibility and system efficiency.</w:t>
      </w:r>
    </w:p>
    <w:p w14:paraId="6F611E30" w14:textId="77777777" w:rsidR="006D4AA3" w:rsidRDefault="006D4AA3" w:rsidP="00E5374A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</w:p>
    <w:p w14:paraId="6563E75A" w14:textId="162E371B" w:rsidR="006D4AA3" w:rsidRPr="001D54E8" w:rsidRDefault="006D4AA3" w:rsidP="00E5374A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 1:</w:t>
      </w:r>
      <w:r w:rsidRPr="001D54E8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</w:t>
      </w:r>
      <w:r w:rsidRPr="00F21A03">
        <w:rPr>
          <w:bCs/>
          <w:i/>
          <w:sz w:val="22"/>
          <w:lang w:eastAsia="sv-SE"/>
        </w:rPr>
        <w:t>he possibility of a PDCCH order RACH that could be triggered towards any of TRPs could also be beneficial in an int</w:t>
      </w:r>
      <w:r>
        <w:rPr>
          <w:bCs/>
          <w:i/>
          <w:sz w:val="22"/>
          <w:lang w:eastAsia="sv-SE"/>
        </w:rPr>
        <w:t>ra</w:t>
      </w:r>
      <w:r w:rsidRPr="00F21A03">
        <w:rPr>
          <w:bCs/>
          <w:i/>
          <w:sz w:val="22"/>
          <w:lang w:eastAsia="sv-SE"/>
        </w:rPr>
        <w:t>-cell operation</w:t>
      </w:r>
      <w:r w:rsidRPr="00DB74EF">
        <w:rPr>
          <w:bCs/>
          <w:i/>
          <w:sz w:val="22"/>
          <w:lang w:eastAsia="sv-SE"/>
        </w:rPr>
        <w:t>.</w:t>
      </w:r>
    </w:p>
    <w:p w14:paraId="7629AFAF" w14:textId="77777777" w:rsidR="006D4AA3" w:rsidRDefault="006D4AA3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</w:p>
    <w:p w14:paraId="1082F1BD" w14:textId="6C3EC356" w:rsidR="006D4AA3" w:rsidRDefault="006D4AA3" w:rsidP="00E5374A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  <w:r>
        <w:rPr>
          <w:bCs/>
          <w:iCs/>
          <w:sz w:val="22"/>
          <w:lang w:eastAsia="sv-SE"/>
        </w:rPr>
        <w:t xml:space="preserve">One of the arguments from the last meeting was related to the PDCCH load balancing between TRPs, which we believe is a valid point. The fact that a PDCCH slot on one TRP may </w:t>
      </w:r>
      <w:r w:rsidR="00FF5B89">
        <w:rPr>
          <w:bCs/>
          <w:iCs/>
          <w:sz w:val="22"/>
          <w:lang w:eastAsia="sv-SE"/>
        </w:rPr>
        <w:t xml:space="preserve">not </w:t>
      </w:r>
      <w:r>
        <w:rPr>
          <w:bCs/>
          <w:iCs/>
          <w:sz w:val="22"/>
          <w:lang w:eastAsia="sv-SE"/>
        </w:rPr>
        <w:t xml:space="preserve">be </w:t>
      </w:r>
      <w:r w:rsidR="00E5374A">
        <w:rPr>
          <w:bCs/>
          <w:iCs/>
          <w:sz w:val="22"/>
          <w:lang w:eastAsia="sv-SE"/>
        </w:rPr>
        <w:t xml:space="preserve">always </w:t>
      </w:r>
      <w:r>
        <w:rPr>
          <w:bCs/>
          <w:iCs/>
          <w:sz w:val="22"/>
          <w:lang w:eastAsia="sv-SE"/>
        </w:rPr>
        <w:t xml:space="preserve">available to trigger a RACH for the other TRP may arise. In our opinion, the </w:t>
      </w:r>
      <w:r w:rsidR="00E5374A">
        <w:rPr>
          <w:bCs/>
          <w:iCs/>
          <w:sz w:val="22"/>
          <w:lang w:eastAsia="sv-SE"/>
        </w:rPr>
        <w:t>impact of having different</w:t>
      </w:r>
      <w:r>
        <w:rPr>
          <w:bCs/>
          <w:iCs/>
          <w:sz w:val="22"/>
          <w:lang w:eastAsia="sv-SE"/>
        </w:rPr>
        <w:t xml:space="preserve"> propagation environment </w:t>
      </w:r>
      <w:r w:rsidR="00E5374A">
        <w:rPr>
          <w:bCs/>
          <w:iCs/>
          <w:sz w:val="22"/>
          <w:lang w:eastAsia="sv-SE"/>
        </w:rPr>
        <w:t xml:space="preserve">for each TRP link </w:t>
      </w:r>
      <w:r>
        <w:rPr>
          <w:bCs/>
          <w:iCs/>
          <w:sz w:val="22"/>
          <w:lang w:eastAsia="sv-SE"/>
        </w:rPr>
        <w:t>need to be accounted for</w:t>
      </w:r>
      <w:r w:rsidR="00E5374A">
        <w:rPr>
          <w:bCs/>
          <w:iCs/>
          <w:sz w:val="22"/>
          <w:lang w:eastAsia="sv-SE"/>
        </w:rPr>
        <w:t xml:space="preserve">; </w:t>
      </w:r>
      <w:proofErr w:type="gramStart"/>
      <w:r w:rsidR="00E5374A">
        <w:rPr>
          <w:bCs/>
          <w:iCs/>
          <w:sz w:val="22"/>
          <w:lang w:eastAsia="sv-SE"/>
        </w:rPr>
        <w:t>therefore</w:t>
      </w:r>
      <w:proofErr w:type="gramEnd"/>
      <w:r>
        <w:rPr>
          <w:bCs/>
          <w:iCs/>
          <w:sz w:val="22"/>
          <w:lang w:eastAsia="sv-SE"/>
        </w:rPr>
        <w:t xml:space="preserve"> </w:t>
      </w:r>
      <w:r w:rsidR="005A21C6">
        <w:rPr>
          <w:bCs/>
          <w:iCs/>
          <w:sz w:val="22"/>
          <w:lang w:eastAsia="sv-SE"/>
        </w:rPr>
        <w:t xml:space="preserve">system </w:t>
      </w:r>
      <w:r>
        <w:rPr>
          <w:bCs/>
          <w:iCs/>
          <w:sz w:val="22"/>
          <w:lang w:eastAsia="sv-SE"/>
        </w:rPr>
        <w:t>flexibility</w:t>
      </w:r>
      <w:r w:rsidR="005A21C6">
        <w:rPr>
          <w:bCs/>
          <w:iCs/>
          <w:sz w:val="22"/>
          <w:lang w:eastAsia="sv-SE"/>
        </w:rPr>
        <w:t xml:space="preserve"> and capability</w:t>
      </w:r>
      <w:r>
        <w:rPr>
          <w:bCs/>
          <w:iCs/>
          <w:sz w:val="22"/>
          <w:lang w:eastAsia="sv-SE"/>
        </w:rPr>
        <w:t xml:space="preserve"> to cope with PDCCH availability and uplink synchronization maintenance </w:t>
      </w:r>
      <w:r w:rsidR="00E5374A">
        <w:rPr>
          <w:bCs/>
          <w:iCs/>
          <w:sz w:val="22"/>
          <w:lang w:eastAsia="sv-SE"/>
        </w:rPr>
        <w:t xml:space="preserve">becomes </w:t>
      </w:r>
      <w:r>
        <w:rPr>
          <w:bCs/>
          <w:iCs/>
          <w:sz w:val="22"/>
          <w:lang w:eastAsia="sv-SE"/>
        </w:rPr>
        <w:t xml:space="preserve">important. </w:t>
      </w:r>
    </w:p>
    <w:p w14:paraId="34B5BF89" w14:textId="3B81AE21" w:rsidR="006D4AA3" w:rsidRDefault="006D4AA3" w:rsidP="00E5374A">
      <w:pPr>
        <w:pStyle w:val="BodyText"/>
        <w:spacing w:after="0"/>
        <w:ind w:firstLine="288"/>
        <w:contextualSpacing/>
        <w:rPr>
          <w:bCs/>
          <w:iCs/>
          <w:sz w:val="22"/>
          <w:lang w:eastAsia="sv-SE"/>
        </w:rPr>
      </w:pPr>
    </w:p>
    <w:p w14:paraId="77D33DF3" w14:textId="6B571A37" w:rsidR="006D4AA3" w:rsidRDefault="006D4AA3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 w:rsidRPr="001D54E8">
        <w:rPr>
          <w:b/>
          <w:i/>
          <w:sz w:val="22"/>
          <w:lang w:eastAsia="sv-SE"/>
        </w:rPr>
        <w:t xml:space="preserve">Observation </w:t>
      </w:r>
      <w:r>
        <w:rPr>
          <w:b/>
          <w:i/>
          <w:sz w:val="22"/>
          <w:lang w:eastAsia="sv-SE"/>
        </w:rPr>
        <w:t>2</w:t>
      </w:r>
      <w:r w:rsidRPr="001D54E8">
        <w:rPr>
          <w:b/>
          <w:i/>
          <w:sz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5A21C6" w:rsidRPr="005A21C6">
        <w:rPr>
          <w:bCs/>
          <w:i/>
          <w:sz w:val="22"/>
          <w:lang w:eastAsia="sv-SE"/>
        </w:rPr>
        <w:t xml:space="preserve">The system flexibility and capability to cope with PDCCH availability </w:t>
      </w:r>
      <w:r w:rsidR="00B9549C">
        <w:rPr>
          <w:bCs/>
          <w:i/>
          <w:sz w:val="22"/>
          <w:lang w:eastAsia="sv-SE"/>
        </w:rPr>
        <w:t>for PRACH triggering</w:t>
      </w:r>
      <w:r w:rsidR="00AB4D80">
        <w:rPr>
          <w:bCs/>
          <w:i/>
          <w:sz w:val="22"/>
          <w:lang w:eastAsia="sv-SE"/>
        </w:rPr>
        <w:t xml:space="preserve"> </w:t>
      </w:r>
      <w:r w:rsidR="00B9549C">
        <w:rPr>
          <w:bCs/>
          <w:i/>
          <w:sz w:val="22"/>
          <w:lang w:eastAsia="sv-SE"/>
        </w:rPr>
        <w:t>by PDCCH order for</w:t>
      </w:r>
      <w:r w:rsidR="005A21C6" w:rsidRPr="005A21C6">
        <w:rPr>
          <w:bCs/>
          <w:i/>
          <w:sz w:val="22"/>
          <w:lang w:eastAsia="sv-SE"/>
        </w:rPr>
        <w:t xml:space="preserve"> uplink synchronization maintenance is important.</w:t>
      </w:r>
    </w:p>
    <w:p w14:paraId="7198E9EA" w14:textId="77777777" w:rsidR="00B9549C" w:rsidRPr="001D54E8" w:rsidRDefault="00B9549C" w:rsidP="00E5374A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5F293C08" w14:textId="641729FB" w:rsidR="00AF7D9E" w:rsidRPr="00657594" w:rsidRDefault="004A761B" w:rsidP="00E5374A">
      <w:pPr>
        <w:spacing w:after="0"/>
        <w:contextualSpacing/>
        <w:jc w:val="both"/>
        <w:rPr>
          <w:rFonts w:ascii="Times" w:eastAsia="Batang" w:hAnsi="Times" w:cs="Times"/>
          <w:i/>
          <w:iCs/>
          <w:sz w:val="22"/>
          <w:szCs w:val="26"/>
        </w:rPr>
      </w:pPr>
      <w:r w:rsidRPr="00AD0F1E">
        <w:rPr>
          <w:b/>
          <w:i/>
          <w:sz w:val="22"/>
          <w:szCs w:val="22"/>
          <w:lang w:eastAsia="sv-SE"/>
        </w:rPr>
        <w:lastRenderedPageBreak/>
        <w:t xml:space="preserve">Proposal </w:t>
      </w:r>
      <w:r w:rsidR="001D54E8">
        <w:rPr>
          <w:b/>
          <w:i/>
          <w:sz w:val="22"/>
          <w:szCs w:val="22"/>
          <w:lang w:eastAsia="sv-SE"/>
        </w:rPr>
        <w:t>1</w:t>
      </w:r>
      <w:r w:rsidRPr="00AD0F1E">
        <w:rPr>
          <w:b/>
          <w:i/>
          <w:sz w:val="22"/>
          <w:szCs w:val="22"/>
          <w:lang w:eastAsia="sv-SE"/>
        </w:rPr>
        <w:t>:</w:t>
      </w:r>
      <w:r w:rsidRPr="00AD0F1E">
        <w:rPr>
          <w:bCs/>
          <w:i/>
          <w:sz w:val="22"/>
          <w:szCs w:val="22"/>
          <w:lang w:eastAsia="sv-SE"/>
        </w:rPr>
        <w:t xml:space="preserve"> </w:t>
      </w:r>
      <w:r w:rsidR="00972FFD">
        <w:rPr>
          <w:bCs/>
          <w:i/>
          <w:sz w:val="22"/>
          <w:szCs w:val="22"/>
          <w:lang w:eastAsia="sv-SE"/>
        </w:rPr>
        <w:t>S</w:t>
      </w:r>
      <w:r w:rsidR="00C440BC">
        <w:rPr>
          <w:bCs/>
          <w:i/>
          <w:sz w:val="22"/>
          <w:szCs w:val="22"/>
          <w:lang w:eastAsia="sv-SE"/>
        </w:rPr>
        <w:t>upport</w:t>
      </w:r>
      <w:r w:rsidRPr="00AD0F1E">
        <w:rPr>
          <w:rFonts w:eastAsia="Times New Roman"/>
          <w:i/>
          <w:sz w:val="22"/>
          <w:szCs w:val="22"/>
        </w:rPr>
        <w:t xml:space="preserve"> 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>PDCCH order sent by one TRP trigger</w:t>
      </w:r>
      <w:r w:rsidR="00AF7D9E">
        <w:rPr>
          <w:rFonts w:ascii="Times" w:eastAsia="Batang" w:hAnsi="Times" w:cs="Times"/>
          <w:i/>
          <w:iCs/>
          <w:sz w:val="22"/>
          <w:szCs w:val="26"/>
        </w:rPr>
        <w:t>ing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 xml:space="preserve"> RACH procedure towards either the same TRP or a different TRP for in</w:t>
      </w:r>
      <w:r w:rsidR="00DB74EF">
        <w:rPr>
          <w:rFonts w:ascii="Times" w:eastAsia="Batang" w:hAnsi="Times" w:cs="Times"/>
          <w:i/>
          <w:iCs/>
          <w:sz w:val="22"/>
          <w:szCs w:val="26"/>
        </w:rPr>
        <w:t>t</w:t>
      </w:r>
      <w:r w:rsidR="00AF7D9E">
        <w:rPr>
          <w:rFonts w:ascii="Times" w:eastAsia="Batang" w:hAnsi="Times" w:cs="Times"/>
          <w:i/>
          <w:iCs/>
          <w:sz w:val="22"/>
          <w:szCs w:val="26"/>
        </w:rPr>
        <w:t>ra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 xml:space="preserve">-cell </w:t>
      </w:r>
      <w:r w:rsidR="00DB74EF" w:rsidRPr="00657594">
        <w:rPr>
          <w:rFonts w:ascii="Times" w:eastAsia="Batang" w:hAnsi="Times" w:cs="Times"/>
          <w:i/>
          <w:iCs/>
          <w:sz w:val="22"/>
          <w:szCs w:val="26"/>
        </w:rPr>
        <w:t>multi-DCI</w:t>
      </w:r>
      <w:r w:rsidR="00AF7D9E">
        <w:rPr>
          <w:rFonts w:ascii="Times" w:eastAsia="Batang" w:hAnsi="Times" w:cs="Times"/>
          <w:i/>
          <w:iCs/>
          <w:sz w:val="22"/>
          <w:szCs w:val="26"/>
        </w:rPr>
        <w:t xml:space="preserve"> deployment scenario</w:t>
      </w:r>
      <w:r w:rsidR="00DB74EF">
        <w:rPr>
          <w:rFonts w:ascii="Times" w:eastAsia="Batang" w:hAnsi="Times" w:cs="Times"/>
          <w:i/>
          <w:iCs/>
          <w:sz w:val="22"/>
          <w:szCs w:val="26"/>
        </w:rPr>
        <w:t xml:space="preserve"> as well</w:t>
      </w:r>
      <w:r w:rsidR="00AF7D9E" w:rsidRPr="00657594">
        <w:rPr>
          <w:rFonts w:ascii="Times" w:eastAsia="Batang" w:hAnsi="Times" w:cs="Times"/>
          <w:i/>
          <w:iCs/>
          <w:sz w:val="22"/>
          <w:szCs w:val="26"/>
        </w:rPr>
        <w:t>.</w:t>
      </w:r>
    </w:p>
    <w:p w14:paraId="0F25D40C" w14:textId="77777777" w:rsidR="006F255A" w:rsidRPr="006F255A" w:rsidRDefault="006F255A" w:rsidP="00E5374A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bookmarkEnd w:id="2"/>
    <w:p w14:paraId="00FF4C45" w14:textId="4E27D797" w:rsidR="009C1D53" w:rsidRDefault="004F2610" w:rsidP="00E5374A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ab/>
      </w:r>
    </w:p>
    <w:p w14:paraId="1808B35D" w14:textId="02816222" w:rsidR="009906B8" w:rsidRPr="0011477E" w:rsidRDefault="00302FA1" w:rsidP="00D1424E">
      <w:pPr>
        <w:pStyle w:val="Heading3"/>
        <w:spacing w:before="0" w:after="0"/>
        <w:contextualSpacing/>
        <w:rPr>
          <w:lang w:val="en-US"/>
        </w:rPr>
      </w:pPr>
      <w:r>
        <w:rPr>
          <w:lang w:val="en-US"/>
        </w:rPr>
        <w:t xml:space="preserve">Discussion on </w:t>
      </w:r>
      <w:r w:rsidR="00E70E50">
        <w:rPr>
          <w:lang w:val="en-US"/>
        </w:rPr>
        <w:t xml:space="preserve">possible </w:t>
      </w:r>
      <w:r>
        <w:rPr>
          <w:lang w:val="en-US"/>
        </w:rPr>
        <w:t>required restrictions</w:t>
      </w:r>
    </w:p>
    <w:p w14:paraId="2F89AB32" w14:textId="353E4D65" w:rsidR="00572EE3" w:rsidRDefault="00302FA1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The second FFS discussion point</w:t>
      </w:r>
      <w:r w:rsidR="00330C4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related to whether any restrictions are required. </w:t>
      </w:r>
      <w:r w:rsidR="001A04CF">
        <w:rPr>
          <w:sz w:val="22"/>
          <w:szCs w:val="22"/>
        </w:rPr>
        <w:t>As captured in Table 1, the</w:t>
      </w:r>
      <w:r>
        <w:rPr>
          <w:sz w:val="22"/>
          <w:szCs w:val="22"/>
        </w:rPr>
        <w:t xml:space="preserve"> DCI format 1_0 that carries a </w:t>
      </w:r>
      <w:r w:rsidR="00CB691A">
        <w:rPr>
          <w:sz w:val="22"/>
          <w:szCs w:val="22"/>
        </w:rPr>
        <w:t>PDCCH</w:t>
      </w:r>
      <w:r>
        <w:rPr>
          <w:sz w:val="22"/>
          <w:szCs w:val="22"/>
        </w:rPr>
        <w:t xml:space="preserve"> order </w:t>
      </w:r>
      <w:r w:rsidR="001A04CF">
        <w:rPr>
          <w:sz w:val="22"/>
          <w:szCs w:val="22"/>
        </w:rPr>
        <w:t>may carry the</w:t>
      </w:r>
      <w:r>
        <w:rPr>
          <w:sz w:val="22"/>
          <w:szCs w:val="22"/>
        </w:rPr>
        <w:t xml:space="preserve"> </w:t>
      </w:r>
      <w:r w:rsidR="001A04CF">
        <w:rPr>
          <w:sz w:val="22"/>
          <w:szCs w:val="22"/>
        </w:rPr>
        <w:t>related</w:t>
      </w:r>
      <w:r>
        <w:rPr>
          <w:sz w:val="22"/>
          <w:szCs w:val="22"/>
        </w:rPr>
        <w:t xml:space="preserve"> information</w:t>
      </w:r>
      <w:r w:rsidR="001A04CF">
        <w:rPr>
          <w:sz w:val="22"/>
          <w:szCs w:val="22"/>
        </w:rPr>
        <w:t xml:space="preserve"> for this process</w:t>
      </w:r>
      <w:r w:rsidR="00F21A03">
        <w:rPr>
          <w:sz w:val="22"/>
          <w:szCs w:val="22"/>
        </w:rPr>
        <w:t>. When the PDCCH order is scrambled with C-RNTI, the frequency domain allocated resources are all set to “1” and the rest of information fields are interpreted for PRACH resources.</w:t>
      </w:r>
      <w:r w:rsidR="001A04CF">
        <w:rPr>
          <w:sz w:val="22"/>
          <w:szCs w:val="22"/>
        </w:rPr>
        <w:t xml:space="preserve"> </w:t>
      </w:r>
    </w:p>
    <w:p w14:paraId="65B0E681" w14:textId="322BF109" w:rsidR="00180988" w:rsidRDefault="00572EE3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For intra-cell, with some modification, the </w:t>
      </w:r>
      <w:r w:rsidR="000E4351">
        <w:rPr>
          <w:sz w:val="22"/>
          <w:szCs w:val="22"/>
        </w:rPr>
        <w:t xml:space="preserve">existing </w:t>
      </w:r>
      <w:r>
        <w:rPr>
          <w:sz w:val="22"/>
          <w:szCs w:val="22"/>
        </w:rPr>
        <w:t xml:space="preserve">DCI </w:t>
      </w:r>
      <w:r w:rsidR="000E4351">
        <w:rPr>
          <w:sz w:val="22"/>
          <w:szCs w:val="22"/>
        </w:rPr>
        <w:t xml:space="preserve">format 1_0 </w:t>
      </w:r>
      <w:r>
        <w:rPr>
          <w:sz w:val="22"/>
          <w:szCs w:val="22"/>
        </w:rPr>
        <w:t xml:space="preserve">may be used for PDCCH RACH order. </w:t>
      </w:r>
      <w:bookmarkStart w:id="4" w:name="_Hlk127200301"/>
      <w:r w:rsidR="001A04CF">
        <w:rPr>
          <w:sz w:val="22"/>
          <w:szCs w:val="22"/>
        </w:rPr>
        <w:t xml:space="preserve">The indicated </w:t>
      </w:r>
      <w:r w:rsidR="00F21A03">
        <w:rPr>
          <w:sz w:val="22"/>
          <w:szCs w:val="22"/>
        </w:rPr>
        <w:t>SS</w:t>
      </w:r>
      <w:r>
        <w:rPr>
          <w:sz w:val="22"/>
          <w:szCs w:val="22"/>
        </w:rPr>
        <w:t>/</w:t>
      </w:r>
      <w:r w:rsidR="00F21A03">
        <w:rPr>
          <w:sz w:val="22"/>
          <w:szCs w:val="22"/>
        </w:rPr>
        <w:t>PBCH index</w:t>
      </w:r>
      <w:r w:rsidR="001A04CF">
        <w:rPr>
          <w:sz w:val="22"/>
          <w:szCs w:val="22"/>
        </w:rPr>
        <w:t xml:space="preserve"> in the DCI </w:t>
      </w:r>
      <w:r>
        <w:rPr>
          <w:sz w:val="22"/>
          <w:szCs w:val="22"/>
        </w:rPr>
        <w:t>is still valid and relevant for the UE</w:t>
      </w:r>
      <w:r w:rsidR="00F21A0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Further, </w:t>
      </w:r>
      <w:r w:rsidR="00EB5677">
        <w:rPr>
          <w:sz w:val="22"/>
          <w:szCs w:val="22"/>
        </w:rPr>
        <w:t>the UE</w:t>
      </w:r>
      <w:r>
        <w:rPr>
          <w:sz w:val="22"/>
          <w:szCs w:val="22"/>
        </w:rPr>
        <w:t xml:space="preserve"> can use the same pool of RACH resources, as RACH resources are configured by the same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for both TRPs. </w:t>
      </w:r>
      <w:bookmarkEnd w:id="4"/>
      <w:r>
        <w:rPr>
          <w:sz w:val="22"/>
          <w:szCs w:val="22"/>
        </w:rPr>
        <w:t xml:space="preserve">However, what is not supported by the existing DCI is the information related to </w:t>
      </w:r>
      <w:r w:rsidR="00180988">
        <w:rPr>
          <w:sz w:val="22"/>
          <w:szCs w:val="22"/>
        </w:rPr>
        <w:t xml:space="preserve">the configured CSI-RS </w:t>
      </w:r>
      <w:r>
        <w:rPr>
          <w:sz w:val="22"/>
          <w:szCs w:val="22"/>
        </w:rPr>
        <w:t>a</w:t>
      </w:r>
      <w:r w:rsidR="00180988">
        <w:rPr>
          <w:sz w:val="22"/>
          <w:szCs w:val="22"/>
        </w:rPr>
        <w:t xml:space="preserve">s a source RS for PRACH spatial filter. </w:t>
      </w:r>
      <w:r>
        <w:rPr>
          <w:sz w:val="22"/>
          <w:szCs w:val="22"/>
        </w:rPr>
        <w:t xml:space="preserve"> </w:t>
      </w:r>
    </w:p>
    <w:p w14:paraId="024FB8A5" w14:textId="4AC5534A" w:rsidR="00180988" w:rsidRDefault="00180988" w:rsidP="00E5374A">
      <w:pPr>
        <w:pStyle w:val="BodyText"/>
        <w:spacing w:after="0"/>
        <w:ind w:firstLine="288"/>
        <w:contextualSpacing/>
        <w:rPr>
          <w:bCs/>
          <w:i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Since </w:t>
      </w:r>
      <w:r w:rsidRPr="005657F5">
        <w:rPr>
          <w:bCs/>
          <w:iCs/>
          <w:sz w:val="22"/>
          <w:szCs w:val="22"/>
          <w:lang w:eastAsia="sv-SE"/>
        </w:rPr>
        <w:t>there are 10 reserved bits available for future use in DCI format 1_0 scrambled with C-RNTI</w:t>
      </w:r>
      <w:r>
        <w:rPr>
          <w:bCs/>
          <w:iCs/>
          <w:sz w:val="22"/>
          <w:szCs w:val="22"/>
          <w:lang w:eastAsia="sv-SE"/>
        </w:rPr>
        <w:t>, some of these bits may be used as an indication of configured CSI-RS for the purpose of PRACH spatial filter determination</w:t>
      </w:r>
      <w:r w:rsidRPr="005657F5">
        <w:rPr>
          <w:bCs/>
          <w:iCs/>
          <w:sz w:val="22"/>
          <w:szCs w:val="22"/>
          <w:lang w:eastAsia="sv-SE"/>
        </w:rPr>
        <w:t xml:space="preserve">. </w:t>
      </w:r>
    </w:p>
    <w:p w14:paraId="05B2E38B" w14:textId="77777777" w:rsidR="008573EC" w:rsidRDefault="008573EC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4EFA9F9" w14:textId="77777777" w:rsidR="008573EC" w:rsidRDefault="008573EC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8573EC" w14:paraId="253CE4F7" w14:textId="77777777" w:rsidTr="008573EC">
        <w:tc>
          <w:tcPr>
            <w:tcW w:w="5080" w:type="dxa"/>
          </w:tcPr>
          <w:p w14:paraId="0DB1DC5E" w14:textId="2DDB34C2" w:rsidR="008573EC" w:rsidRDefault="008573EC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Fields</w:t>
            </w:r>
          </w:p>
        </w:tc>
        <w:tc>
          <w:tcPr>
            <w:tcW w:w="5080" w:type="dxa"/>
          </w:tcPr>
          <w:p w14:paraId="7B5FCCB3" w14:textId="311D5B2E" w:rsidR="008573EC" w:rsidRDefault="008573EC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of bits within DCI for C-RNTI PDCCH order</w:t>
            </w:r>
          </w:p>
        </w:tc>
      </w:tr>
      <w:tr w:rsidR="008573EC" w14:paraId="359AE7C1" w14:textId="77777777" w:rsidTr="008573EC">
        <w:tc>
          <w:tcPr>
            <w:tcW w:w="5080" w:type="dxa"/>
          </w:tcPr>
          <w:p w14:paraId="2C28ADF9" w14:textId="66C7D163" w:rsidR="008573EC" w:rsidRDefault="008573EC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DCI format identifier</w:t>
            </w:r>
          </w:p>
        </w:tc>
        <w:tc>
          <w:tcPr>
            <w:tcW w:w="5080" w:type="dxa"/>
          </w:tcPr>
          <w:p w14:paraId="2FA705EB" w14:textId="1AB8BA41" w:rsidR="008573EC" w:rsidRDefault="008573EC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73EC" w14:paraId="517F05A9" w14:textId="77777777" w:rsidTr="008573EC">
        <w:tc>
          <w:tcPr>
            <w:tcW w:w="5080" w:type="dxa"/>
          </w:tcPr>
          <w:p w14:paraId="12B9B9B9" w14:textId="02B05965" w:rsidR="008573EC" w:rsidRDefault="008573EC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Frequency </w:t>
            </w:r>
            <w:r w:rsidR="00E84D0B">
              <w:rPr>
                <w:sz w:val="22"/>
                <w:szCs w:val="22"/>
              </w:rPr>
              <w:t>domain resource</w:t>
            </w:r>
            <w:r>
              <w:rPr>
                <w:sz w:val="22"/>
                <w:szCs w:val="22"/>
              </w:rPr>
              <w:t xml:space="preserve"> allocation</w:t>
            </w:r>
          </w:p>
        </w:tc>
        <w:tc>
          <w:tcPr>
            <w:tcW w:w="5080" w:type="dxa"/>
          </w:tcPr>
          <w:p w14:paraId="7A16A32E" w14:textId="6337E3CE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 bits set to ‘1”</w:t>
            </w:r>
          </w:p>
        </w:tc>
      </w:tr>
      <w:tr w:rsidR="008573EC" w14:paraId="3E595EBB" w14:textId="77777777" w:rsidTr="008573EC">
        <w:tc>
          <w:tcPr>
            <w:tcW w:w="5080" w:type="dxa"/>
          </w:tcPr>
          <w:p w14:paraId="1108F83E" w14:textId="3F211A3B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Random Access Preamble Index</w:t>
            </w:r>
          </w:p>
        </w:tc>
        <w:tc>
          <w:tcPr>
            <w:tcW w:w="5080" w:type="dxa"/>
          </w:tcPr>
          <w:p w14:paraId="20281FD1" w14:textId="6E91A0F8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573EC" w14:paraId="26367A0A" w14:textId="77777777" w:rsidTr="008573EC">
        <w:tc>
          <w:tcPr>
            <w:tcW w:w="5080" w:type="dxa"/>
          </w:tcPr>
          <w:p w14:paraId="0594028E" w14:textId="71185FD7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UL/SUL indicator</w:t>
            </w:r>
          </w:p>
        </w:tc>
        <w:tc>
          <w:tcPr>
            <w:tcW w:w="5080" w:type="dxa"/>
          </w:tcPr>
          <w:p w14:paraId="1A32B42A" w14:textId="4F219CA9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573EC" w14:paraId="45097855" w14:textId="77777777" w:rsidTr="008573EC">
        <w:tc>
          <w:tcPr>
            <w:tcW w:w="5080" w:type="dxa"/>
          </w:tcPr>
          <w:p w14:paraId="12F48FC0" w14:textId="70F758E9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SS/PBCH index</w:t>
            </w:r>
          </w:p>
        </w:tc>
        <w:tc>
          <w:tcPr>
            <w:tcW w:w="5080" w:type="dxa"/>
          </w:tcPr>
          <w:p w14:paraId="4B3B827B" w14:textId="5C84E42E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573EC" w14:paraId="393CDCA4" w14:textId="77777777" w:rsidTr="008573EC">
        <w:tc>
          <w:tcPr>
            <w:tcW w:w="5080" w:type="dxa"/>
          </w:tcPr>
          <w:p w14:paraId="175A31F1" w14:textId="7F734619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PRACH Mask index</w:t>
            </w:r>
          </w:p>
        </w:tc>
        <w:tc>
          <w:tcPr>
            <w:tcW w:w="5080" w:type="dxa"/>
          </w:tcPr>
          <w:p w14:paraId="7A3AB4F4" w14:textId="04553156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573EC" w14:paraId="58659279" w14:textId="77777777" w:rsidTr="008573EC">
        <w:tc>
          <w:tcPr>
            <w:tcW w:w="5080" w:type="dxa"/>
          </w:tcPr>
          <w:p w14:paraId="6EE95DE9" w14:textId="4D4B424C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Reserved bits</w:t>
            </w:r>
          </w:p>
        </w:tc>
        <w:tc>
          <w:tcPr>
            <w:tcW w:w="5080" w:type="dxa"/>
          </w:tcPr>
          <w:p w14:paraId="09C4A7C9" w14:textId="183431D4" w:rsidR="008573EC" w:rsidRDefault="00E84D0B" w:rsidP="00E5374A">
            <w:pPr>
              <w:pStyle w:val="BodyText"/>
              <w:spacing w:before="0"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7FA286CF" w14:textId="77777777" w:rsidR="003350CD" w:rsidRDefault="003350CD" w:rsidP="00E5374A">
      <w:pPr>
        <w:pStyle w:val="BodyText"/>
        <w:spacing w:after="0"/>
        <w:ind w:firstLine="288"/>
        <w:contextualSpacing/>
        <w:jc w:val="center"/>
        <w:rPr>
          <w:b/>
          <w:bCs/>
          <w:sz w:val="22"/>
          <w:szCs w:val="22"/>
        </w:rPr>
      </w:pPr>
    </w:p>
    <w:p w14:paraId="63FBB4C0" w14:textId="08304C0D" w:rsidR="00302FA1" w:rsidRDefault="00E84D0B" w:rsidP="00E5374A">
      <w:pPr>
        <w:pStyle w:val="BodyText"/>
        <w:spacing w:after="0"/>
        <w:ind w:firstLine="288"/>
        <w:contextualSpacing/>
        <w:jc w:val="center"/>
        <w:rPr>
          <w:sz w:val="22"/>
          <w:szCs w:val="22"/>
        </w:rPr>
      </w:pPr>
      <w:r w:rsidRPr="00E84D0B">
        <w:rPr>
          <w:b/>
          <w:bCs/>
          <w:sz w:val="22"/>
          <w:szCs w:val="22"/>
        </w:rPr>
        <w:t>Table 1.</w:t>
      </w:r>
      <w:r>
        <w:rPr>
          <w:sz w:val="22"/>
          <w:szCs w:val="22"/>
        </w:rPr>
        <w:t xml:space="preserve"> DCI format 1_0 for PDCCH order</w:t>
      </w:r>
    </w:p>
    <w:p w14:paraId="28F4CC23" w14:textId="77777777" w:rsidR="00E84D0B" w:rsidRDefault="00E84D0B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2DEFD47B" w14:textId="64B743A4" w:rsidR="00E84D0B" w:rsidRDefault="00E84D0B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62279506" w14:textId="7858476C" w:rsidR="00EB5677" w:rsidRPr="00EB5677" w:rsidRDefault="0011477E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333C79">
        <w:rPr>
          <w:b/>
          <w:i/>
          <w:sz w:val="22"/>
          <w:szCs w:val="22"/>
          <w:lang w:eastAsia="sv-SE"/>
        </w:rPr>
        <w:t>3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 w:rsidR="00EB5677"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="00EB5677" w:rsidRPr="00FE4551">
        <w:rPr>
          <w:bCs/>
          <w:i/>
          <w:sz w:val="22"/>
          <w:szCs w:val="22"/>
          <w:lang w:eastAsia="sv-SE"/>
        </w:rPr>
        <w:t xml:space="preserve">he indicated SS/PBCH index in the DCI </w:t>
      </w:r>
      <w:r w:rsidR="00EB5677">
        <w:rPr>
          <w:rFonts w:ascii="Times New Roman" w:hAnsi="Times New Roman"/>
          <w:bCs/>
          <w:i/>
          <w:sz w:val="22"/>
          <w:szCs w:val="22"/>
          <w:lang w:eastAsia="sv-SE"/>
        </w:rPr>
        <w:t xml:space="preserve">format 1_0 containing a RACH order </w:t>
      </w:r>
      <w:r w:rsidR="00EB5677" w:rsidRPr="00FE4551">
        <w:rPr>
          <w:bCs/>
          <w:i/>
          <w:sz w:val="22"/>
          <w:szCs w:val="22"/>
          <w:lang w:eastAsia="sv-SE"/>
        </w:rPr>
        <w:t xml:space="preserve">is still valid and relevant for the UE. </w:t>
      </w:r>
    </w:p>
    <w:p w14:paraId="0EF4F835" w14:textId="77777777" w:rsidR="00F61167" w:rsidRDefault="00F61167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F4AA8F5" w14:textId="6B63F854" w:rsidR="00E84D0B" w:rsidRDefault="00EB5677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333C79">
        <w:rPr>
          <w:rFonts w:ascii="Times New Roman" w:hAnsi="Times New Roman"/>
          <w:b/>
          <w:i/>
          <w:sz w:val="22"/>
          <w:szCs w:val="22"/>
          <w:lang w:eastAsia="sv-SE"/>
        </w:rPr>
        <w:t>4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</w:t>
      </w:r>
      <w:r w:rsidR="00F61167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t</w:t>
      </w:r>
      <w:r w:rsidRPr="00EB5677">
        <w:rPr>
          <w:bCs/>
          <w:i/>
          <w:sz w:val="22"/>
          <w:szCs w:val="22"/>
          <w:lang w:eastAsia="sv-SE"/>
        </w:rPr>
        <w:t xml:space="preserve">he UE can use the same pool of RACH resources, as RACH resources are configured by the same </w:t>
      </w:r>
      <w:proofErr w:type="spellStart"/>
      <w:r w:rsidRPr="00EB5677">
        <w:rPr>
          <w:bCs/>
          <w:i/>
          <w:sz w:val="22"/>
          <w:szCs w:val="22"/>
          <w:lang w:eastAsia="sv-SE"/>
        </w:rPr>
        <w:t>gNB</w:t>
      </w:r>
      <w:proofErr w:type="spellEnd"/>
      <w:r w:rsidRPr="00EB5677">
        <w:rPr>
          <w:bCs/>
          <w:i/>
          <w:sz w:val="22"/>
          <w:szCs w:val="22"/>
          <w:lang w:eastAsia="sv-SE"/>
        </w:rPr>
        <w:t xml:space="preserve"> for both TRPs.</w:t>
      </w:r>
    </w:p>
    <w:p w14:paraId="36B05FB1" w14:textId="2753CDF0" w:rsidR="005657F5" w:rsidRDefault="005657F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C761C41" w14:textId="679E16F8" w:rsidR="0011477E" w:rsidRDefault="005657F5" w:rsidP="00E5374A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  <w:r w:rsidRPr="005657F5">
        <w:rPr>
          <w:b/>
          <w:i/>
          <w:sz w:val="22"/>
          <w:szCs w:val="22"/>
          <w:lang w:eastAsia="sv-SE"/>
        </w:rPr>
        <w:t xml:space="preserve">Observation </w:t>
      </w:r>
      <w:r w:rsidR="00333C79">
        <w:rPr>
          <w:b/>
          <w:i/>
          <w:sz w:val="22"/>
          <w:szCs w:val="22"/>
          <w:lang w:eastAsia="sv-SE"/>
        </w:rPr>
        <w:t>5</w:t>
      </w:r>
      <w:r w:rsidRPr="005657F5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szCs w:val="22"/>
          <w:lang w:eastAsia="sv-SE"/>
        </w:rPr>
        <w:t xml:space="preserve"> </w:t>
      </w:r>
      <w:r w:rsidR="00F61167">
        <w:rPr>
          <w:bCs/>
          <w:i/>
          <w:sz w:val="22"/>
          <w:szCs w:val="22"/>
          <w:lang w:eastAsia="sv-SE"/>
        </w:rPr>
        <w:t>DCI format 1_0 should be enhanced to indicate the</w:t>
      </w:r>
      <w:r w:rsidR="00EB5677" w:rsidRPr="00EB5677">
        <w:rPr>
          <w:bCs/>
          <w:i/>
          <w:sz w:val="22"/>
          <w:szCs w:val="22"/>
          <w:lang w:eastAsia="sv-SE"/>
        </w:rPr>
        <w:t xml:space="preserve"> information related to </w:t>
      </w:r>
      <w:r w:rsidR="00F61167">
        <w:rPr>
          <w:bCs/>
          <w:i/>
          <w:sz w:val="22"/>
          <w:szCs w:val="22"/>
          <w:lang w:eastAsia="sv-SE"/>
        </w:rPr>
        <w:t>a</w:t>
      </w:r>
      <w:r w:rsidR="00EB5677" w:rsidRPr="00EB5677">
        <w:rPr>
          <w:bCs/>
          <w:i/>
          <w:sz w:val="22"/>
          <w:szCs w:val="22"/>
          <w:lang w:eastAsia="sv-SE"/>
        </w:rPr>
        <w:t xml:space="preserve"> configured CSI-RS as </w:t>
      </w:r>
      <w:r w:rsidR="00F61167">
        <w:rPr>
          <w:bCs/>
          <w:i/>
          <w:sz w:val="22"/>
          <w:szCs w:val="22"/>
          <w:lang w:eastAsia="sv-SE"/>
        </w:rPr>
        <w:t>the</w:t>
      </w:r>
      <w:r w:rsidR="00EB5677" w:rsidRPr="00EB5677">
        <w:rPr>
          <w:bCs/>
          <w:i/>
          <w:sz w:val="22"/>
          <w:szCs w:val="22"/>
          <w:lang w:eastAsia="sv-SE"/>
        </w:rPr>
        <w:t xml:space="preserve"> source RS for PRACH spatial filter</w:t>
      </w:r>
      <w:r w:rsidR="00FE4551">
        <w:rPr>
          <w:bCs/>
          <w:i/>
          <w:sz w:val="22"/>
          <w:szCs w:val="22"/>
          <w:lang w:eastAsia="sv-SE"/>
        </w:rPr>
        <w:t>.</w:t>
      </w:r>
    </w:p>
    <w:p w14:paraId="48D12269" w14:textId="77777777" w:rsidR="00F61167" w:rsidRDefault="00F61167" w:rsidP="00E5374A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2CBE5AB5" w14:textId="66BA4E7C" w:rsidR="002E328D" w:rsidRDefault="002E328D" w:rsidP="00E5374A">
      <w:pPr>
        <w:tabs>
          <w:tab w:val="left" w:pos="1817"/>
        </w:tabs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 w:rsidR="005657F5">
        <w:rPr>
          <w:b/>
          <w:i/>
          <w:sz w:val="22"/>
          <w:szCs w:val="22"/>
          <w:lang w:eastAsia="sv-SE"/>
        </w:rPr>
        <w:t>2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="005657F5">
        <w:rPr>
          <w:bCs/>
          <w:i/>
          <w:sz w:val="22"/>
          <w:szCs w:val="22"/>
          <w:lang w:eastAsia="sv-SE"/>
        </w:rPr>
        <w:t xml:space="preserve">Use </w:t>
      </w:r>
      <w:r w:rsidR="00F61167">
        <w:rPr>
          <w:bCs/>
          <w:i/>
          <w:sz w:val="22"/>
          <w:szCs w:val="22"/>
          <w:lang w:eastAsia="sv-SE"/>
        </w:rPr>
        <w:t xml:space="preserve">the available </w:t>
      </w:r>
      <w:r w:rsidR="00F61167" w:rsidRPr="00F61167">
        <w:rPr>
          <w:bCs/>
          <w:i/>
          <w:sz w:val="22"/>
          <w:szCs w:val="22"/>
          <w:lang w:eastAsia="sv-SE"/>
        </w:rPr>
        <w:t xml:space="preserve">10 reserved bits </w:t>
      </w:r>
      <w:r w:rsidR="00F61167">
        <w:rPr>
          <w:bCs/>
          <w:i/>
          <w:sz w:val="22"/>
          <w:szCs w:val="22"/>
          <w:lang w:eastAsia="sv-SE"/>
        </w:rPr>
        <w:t xml:space="preserve">in </w:t>
      </w:r>
      <w:r w:rsidR="005657F5">
        <w:rPr>
          <w:bCs/>
          <w:i/>
          <w:sz w:val="22"/>
          <w:szCs w:val="22"/>
          <w:lang w:eastAsia="sv-SE"/>
        </w:rPr>
        <w:t xml:space="preserve">the DCI format 1_0 </w:t>
      </w:r>
      <w:r w:rsidR="00F61167">
        <w:rPr>
          <w:bCs/>
          <w:i/>
          <w:sz w:val="22"/>
          <w:szCs w:val="22"/>
          <w:lang w:eastAsia="sv-SE"/>
        </w:rPr>
        <w:t>to indicate spatial information for RACH</w:t>
      </w:r>
      <w:r w:rsidR="005657F5">
        <w:rPr>
          <w:bCs/>
          <w:i/>
          <w:sz w:val="22"/>
          <w:szCs w:val="22"/>
          <w:lang w:eastAsia="sv-SE"/>
        </w:rPr>
        <w:t>.</w:t>
      </w:r>
    </w:p>
    <w:p w14:paraId="56E6A89B" w14:textId="77777777" w:rsidR="00741C84" w:rsidRPr="003A6E2E" w:rsidRDefault="00741C84" w:rsidP="00E5374A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</w:rPr>
      </w:pPr>
    </w:p>
    <w:p w14:paraId="005B8F9C" w14:textId="0CDAA610" w:rsidR="000A2F63" w:rsidRPr="000C6574" w:rsidRDefault="00B76D02" w:rsidP="00D1424E">
      <w:pPr>
        <w:pStyle w:val="Heading3"/>
        <w:spacing w:before="0" w:after="0"/>
        <w:contextualSpacing/>
        <w:rPr>
          <w:lang w:val="en-US"/>
        </w:rPr>
      </w:pPr>
      <w:r>
        <w:rPr>
          <w:lang w:val="en-US"/>
        </w:rPr>
        <w:t>Cross TRP RACH triggering feature optionality</w:t>
      </w:r>
    </w:p>
    <w:p w14:paraId="2C7E290F" w14:textId="77777777" w:rsidR="00455CA5" w:rsidRPr="000C6574" w:rsidRDefault="00455CA5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5D2A9216" w14:textId="5A4E2AB0" w:rsidR="00983C6C" w:rsidRDefault="00F6076F" w:rsidP="00E5374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7F0964">
        <w:rPr>
          <w:sz w:val="22"/>
          <w:szCs w:val="22"/>
        </w:rPr>
        <w:t xml:space="preserve">meeting </w:t>
      </w:r>
      <w:r w:rsidR="006F782F">
        <w:rPr>
          <w:sz w:val="22"/>
          <w:szCs w:val="22"/>
        </w:rPr>
        <w:t>the feature optionality of cross TRP RACH triggering was left open for further discussions.</w:t>
      </w:r>
    </w:p>
    <w:p w14:paraId="6CA954F1" w14:textId="22107B18" w:rsidR="009B0C01" w:rsidRDefault="00D020A3" w:rsidP="00E5374A">
      <w:pPr>
        <w:spacing w:after="0"/>
        <w:contextualSpacing/>
        <w:jc w:val="both"/>
        <w:rPr>
          <w:rFonts w:ascii="Times" w:hAnsi="Times" w:cs="Times"/>
          <w:sz w:val="22"/>
          <w:szCs w:val="22"/>
          <w:lang w:eastAsia="x-none"/>
        </w:rPr>
      </w:pPr>
      <w:r w:rsidRPr="00D020A3">
        <w:rPr>
          <w:rFonts w:ascii="Times" w:hAnsi="Times" w:cs="Times"/>
          <w:sz w:val="22"/>
          <w:szCs w:val="22"/>
          <w:lang w:eastAsia="x-none"/>
        </w:rPr>
        <w:t xml:space="preserve">We believe that </w:t>
      </w:r>
      <w:r>
        <w:rPr>
          <w:rFonts w:ascii="Times" w:hAnsi="Times" w:cs="Times"/>
          <w:sz w:val="22"/>
          <w:szCs w:val="22"/>
          <w:lang w:eastAsia="x-none"/>
        </w:rPr>
        <w:t>supporting cross TRP RACH triggering will bring more robustness to the multi-TRP deployment scenario for both intra and inter cell cases. Addressing the timing synchronization issues dynamic</w:t>
      </w:r>
      <w:r w:rsidR="00D65602">
        <w:rPr>
          <w:rFonts w:ascii="Times" w:hAnsi="Times" w:cs="Times"/>
          <w:sz w:val="22"/>
          <w:szCs w:val="22"/>
          <w:lang w:eastAsia="x-none"/>
        </w:rPr>
        <w:t>ally</w:t>
      </w:r>
      <w:r>
        <w:rPr>
          <w:rFonts w:ascii="Times" w:hAnsi="Times" w:cs="Times"/>
          <w:sz w:val="22"/>
          <w:szCs w:val="22"/>
          <w:lang w:eastAsia="x-none"/>
        </w:rPr>
        <w:t xml:space="preserve"> will make the deployment more attractive with the required flexibility imposed by a dynamic and mobile environment.</w:t>
      </w:r>
    </w:p>
    <w:p w14:paraId="70E8FA0B" w14:textId="34CD73EE" w:rsidR="00D020A3" w:rsidRDefault="00D020A3" w:rsidP="00E5374A">
      <w:pPr>
        <w:spacing w:after="0"/>
        <w:contextualSpacing/>
        <w:rPr>
          <w:rFonts w:ascii="Times" w:hAnsi="Times" w:cs="Times"/>
          <w:sz w:val="22"/>
          <w:szCs w:val="22"/>
          <w:lang w:eastAsia="x-none"/>
        </w:rPr>
      </w:pPr>
    </w:p>
    <w:p w14:paraId="48E535B8" w14:textId="03B03735" w:rsidR="00D020A3" w:rsidRDefault="00D020A3" w:rsidP="00D1424E">
      <w:pPr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D020A3">
        <w:rPr>
          <w:bCs/>
          <w:i/>
          <w:sz w:val="22"/>
          <w:szCs w:val="22"/>
          <w:lang w:eastAsia="sv-SE"/>
        </w:rPr>
        <w:t xml:space="preserve">Support cross TRP RACH triggering </w:t>
      </w:r>
      <w:r w:rsidR="0005790D">
        <w:rPr>
          <w:bCs/>
          <w:i/>
          <w:sz w:val="22"/>
          <w:szCs w:val="22"/>
          <w:lang w:eastAsia="sv-SE"/>
        </w:rPr>
        <w:t xml:space="preserve">based on the PDCCH order for intra-cell and inter- multi-TRP cases in </w:t>
      </w:r>
      <w:r w:rsidRPr="00D020A3">
        <w:rPr>
          <w:bCs/>
          <w:i/>
          <w:sz w:val="22"/>
          <w:szCs w:val="22"/>
          <w:lang w:eastAsia="sv-SE"/>
        </w:rPr>
        <w:t>Rel-18.</w:t>
      </w:r>
    </w:p>
    <w:p w14:paraId="1A428EF3" w14:textId="0672B794" w:rsidR="00FD72AC" w:rsidRDefault="00FD72AC" w:rsidP="00E5374A">
      <w:pPr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06A10E95" w14:textId="1F2147DE" w:rsidR="00C65B92" w:rsidRPr="000C6574" w:rsidRDefault="00E068D0" w:rsidP="00D1424E">
      <w:pPr>
        <w:pStyle w:val="Heading2"/>
        <w:spacing w:before="0" w:after="0"/>
        <w:contextualSpacing/>
        <w:rPr>
          <w:lang w:val="en-US"/>
        </w:rPr>
      </w:pPr>
      <w:r>
        <w:rPr>
          <w:lang w:val="en-US"/>
        </w:rPr>
        <w:lastRenderedPageBreak/>
        <w:t>Ov</w:t>
      </w:r>
      <w:bookmarkStart w:id="5" w:name="_Hlk131438381"/>
      <w:r>
        <w:rPr>
          <w:lang w:val="en-US"/>
        </w:rPr>
        <w:t>erlapping UL transmission for non-</w:t>
      </w:r>
      <w:proofErr w:type="spellStart"/>
      <w:r>
        <w:rPr>
          <w:lang w:val="en-US"/>
        </w:rPr>
        <w:t>STxMP</w:t>
      </w:r>
      <w:proofErr w:type="spellEnd"/>
      <w:r>
        <w:rPr>
          <w:lang w:val="en-US"/>
        </w:rPr>
        <w:t xml:space="preserve"> capable UEs</w:t>
      </w:r>
      <w:r w:rsidR="00C65B92">
        <w:rPr>
          <w:lang w:val="en-US"/>
        </w:rPr>
        <w:t xml:space="preserve"> </w:t>
      </w:r>
    </w:p>
    <w:bookmarkEnd w:id="5"/>
    <w:p w14:paraId="79F95E30" w14:textId="7CA981EA" w:rsidR="00FD72AC" w:rsidRDefault="0049572A" w:rsidP="00D1424E">
      <w:pPr>
        <w:pStyle w:val="BodyText"/>
        <w:spacing w:after="0"/>
        <w:ind w:firstLine="288"/>
        <w:contextualSpacing/>
        <w:rPr>
          <w:rFonts w:cs="Times"/>
          <w:bCs/>
          <w:sz w:val="22"/>
          <w:szCs w:val="22"/>
          <w:lang w:eastAsia="x-none"/>
        </w:rPr>
      </w:pPr>
      <w:r>
        <w:rPr>
          <w:rFonts w:cs="Times"/>
          <w:bCs/>
          <w:sz w:val="22"/>
          <w:szCs w:val="22"/>
          <w:lang w:eastAsia="x-none"/>
        </w:rPr>
        <w:t xml:space="preserve">For </w:t>
      </w:r>
      <w:r w:rsidR="0035634D">
        <w:rPr>
          <w:rFonts w:cs="Times"/>
          <w:bCs/>
          <w:sz w:val="22"/>
          <w:szCs w:val="22"/>
          <w:lang w:eastAsia="x-none"/>
        </w:rPr>
        <w:t>the case of</w:t>
      </w:r>
      <w:r w:rsidR="0035634D" w:rsidRPr="0035634D">
        <w:t xml:space="preserve"> </w:t>
      </w:r>
      <w:r w:rsidR="0035634D">
        <w:t>ov</w:t>
      </w:r>
      <w:r w:rsidR="0035634D" w:rsidRPr="0035634D">
        <w:rPr>
          <w:rFonts w:cs="Times"/>
          <w:bCs/>
          <w:sz w:val="22"/>
          <w:szCs w:val="22"/>
          <w:lang w:eastAsia="x-none"/>
        </w:rPr>
        <w:t>erlapping UL transmission for non-</w:t>
      </w:r>
      <w:proofErr w:type="spellStart"/>
      <w:r w:rsidR="0035634D" w:rsidRPr="0035634D">
        <w:rPr>
          <w:rFonts w:cs="Times"/>
          <w:bCs/>
          <w:sz w:val="22"/>
          <w:szCs w:val="22"/>
          <w:lang w:eastAsia="x-none"/>
        </w:rPr>
        <w:t>STxMP</w:t>
      </w:r>
      <w:proofErr w:type="spellEnd"/>
      <w:r w:rsidR="0035634D" w:rsidRPr="0035634D">
        <w:rPr>
          <w:rFonts w:cs="Times"/>
          <w:bCs/>
          <w:sz w:val="22"/>
          <w:szCs w:val="22"/>
          <w:lang w:eastAsia="x-none"/>
        </w:rPr>
        <w:t xml:space="preserve"> capable UEs</w:t>
      </w:r>
      <w:r>
        <w:rPr>
          <w:rFonts w:cs="Times"/>
          <w:bCs/>
          <w:sz w:val="22"/>
          <w:szCs w:val="22"/>
          <w:lang w:eastAsia="x-none"/>
        </w:rPr>
        <w:t>, the following alternatives, for down-selection were outlined:</w:t>
      </w:r>
    </w:p>
    <w:p w14:paraId="00747EB5" w14:textId="77777777" w:rsidR="0049572A" w:rsidRPr="00AE5B4C" w:rsidRDefault="0049572A" w:rsidP="00E5374A">
      <w:pPr>
        <w:pStyle w:val="ListParagraph"/>
        <w:numPr>
          <w:ilvl w:val="0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  <w:color w:val="000000"/>
        </w:rPr>
      </w:pPr>
      <w:r w:rsidRPr="00AE5B4C">
        <w:rPr>
          <w:rFonts w:ascii="Times New Roman" w:eastAsia="Microsoft YaHei UI Light" w:hAnsi="Times New Roman"/>
          <w:i/>
          <w:iCs/>
        </w:rPr>
        <w:t xml:space="preserve">Alt 1:  </w:t>
      </w:r>
      <w:r w:rsidRPr="00AE5B4C">
        <w:rPr>
          <w:rFonts w:ascii="Times New Roman" w:eastAsia="Microsoft YaHei UI Light" w:hAnsi="Times New Roman"/>
          <w:i/>
          <w:iCs/>
          <w:color w:val="000000"/>
        </w:rPr>
        <w:t xml:space="preserve">Introducing a time gap X between two UL transmissions associated with two different TA </w:t>
      </w:r>
      <w:proofErr w:type="gramStart"/>
      <w:r w:rsidRPr="00AE5B4C">
        <w:rPr>
          <w:rFonts w:ascii="Times New Roman" w:eastAsia="Microsoft YaHei UI Light" w:hAnsi="Times New Roman"/>
          <w:i/>
          <w:iCs/>
          <w:color w:val="000000"/>
        </w:rPr>
        <w:t>values</w:t>
      </w:r>
      <w:proofErr w:type="gramEnd"/>
    </w:p>
    <w:p w14:paraId="102D993C" w14:textId="77777777" w:rsidR="0049572A" w:rsidRPr="00AE5B4C" w:rsidRDefault="0049572A" w:rsidP="00E5374A">
      <w:pPr>
        <w:pStyle w:val="ListParagraph"/>
        <w:numPr>
          <w:ilvl w:val="1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  <w:color w:val="000000"/>
        </w:rPr>
      </w:pPr>
      <w:r w:rsidRPr="00AE5B4C">
        <w:rPr>
          <w:rFonts w:ascii="Times New Roman" w:eastAsia="Microsoft YaHei UI Light" w:hAnsi="Times New Roman"/>
          <w:i/>
          <w:iCs/>
          <w:color w:val="000000"/>
          <w:lang w:eastAsia="zh-CN"/>
        </w:rPr>
        <w:t xml:space="preserve">E.g., X symbols in the slot(s) corresponding to the two UL transmission remain </w:t>
      </w:r>
      <w:proofErr w:type="gramStart"/>
      <w:r w:rsidRPr="00AE5B4C">
        <w:rPr>
          <w:rFonts w:ascii="Times New Roman" w:eastAsia="Microsoft YaHei UI Light" w:hAnsi="Times New Roman"/>
          <w:i/>
          <w:iCs/>
          <w:color w:val="000000"/>
          <w:lang w:eastAsia="zh-CN"/>
        </w:rPr>
        <w:t>unused</w:t>
      </w:r>
      <w:proofErr w:type="gramEnd"/>
    </w:p>
    <w:p w14:paraId="405C3E1B" w14:textId="77777777" w:rsidR="0049572A" w:rsidRPr="00AE5B4C" w:rsidRDefault="0049572A" w:rsidP="00E5374A">
      <w:pPr>
        <w:pStyle w:val="ListParagraph"/>
        <w:numPr>
          <w:ilvl w:val="1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  <w:color w:val="000000"/>
        </w:rPr>
      </w:pPr>
      <w:r w:rsidRPr="00AE5B4C">
        <w:rPr>
          <w:rFonts w:ascii="Times New Roman" w:eastAsia="Microsoft YaHei UI Light" w:hAnsi="Times New Roman"/>
          <w:i/>
          <w:iCs/>
          <w:color w:val="000000"/>
          <w:lang w:eastAsia="zh-CN"/>
        </w:rPr>
        <w:t>FFS: How X is determined</w:t>
      </w:r>
    </w:p>
    <w:p w14:paraId="2DC776B3" w14:textId="77777777" w:rsidR="0049572A" w:rsidRPr="00AE5B4C" w:rsidRDefault="0049572A" w:rsidP="00E5374A">
      <w:pPr>
        <w:pStyle w:val="ListParagraph"/>
        <w:numPr>
          <w:ilvl w:val="0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</w:rPr>
      </w:pPr>
      <w:r w:rsidRPr="00AE5B4C">
        <w:rPr>
          <w:rFonts w:ascii="Times New Roman" w:eastAsia="Microsoft YaHei UI Light" w:hAnsi="Times New Roman"/>
          <w:i/>
          <w:iCs/>
        </w:rPr>
        <w:t xml:space="preserve">Alt 2:  Reduce the overlapping duration of one of the two UL </w:t>
      </w:r>
      <w:proofErr w:type="gramStart"/>
      <w:r w:rsidRPr="00AE5B4C">
        <w:rPr>
          <w:rFonts w:ascii="Times New Roman" w:eastAsia="Microsoft YaHei UI Light" w:hAnsi="Times New Roman"/>
          <w:i/>
          <w:iCs/>
        </w:rPr>
        <w:t>transmissions</w:t>
      </w:r>
      <w:proofErr w:type="gramEnd"/>
    </w:p>
    <w:p w14:paraId="58218DF0" w14:textId="77777777" w:rsidR="0049572A" w:rsidRPr="00AE5B4C" w:rsidRDefault="0049572A" w:rsidP="00E5374A">
      <w:pPr>
        <w:pStyle w:val="ListParagraph"/>
        <w:numPr>
          <w:ilvl w:val="0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</w:rPr>
      </w:pPr>
      <w:r w:rsidRPr="00AE5B4C">
        <w:rPr>
          <w:rFonts w:ascii="Times New Roman" w:eastAsia="Microsoft YaHei UI Light" w:hAnsi="Times New Roman"/>
          <w:i/>
          <w:iCs/>
        </w:rPr>
        <w:t xml:space="preserve">Alt 3:  Scheduling restriction is applied such that the UE does not expect the two UL transmissions to </w:t>
      </w:r>
      <w:proofErr w:type="gramStart"/>
      <w:r w:rsidRPr="00AE5B4C">
        <w:rPr>
          <w:rFonts w:ascii="Times New Roman" w:eastAsia="Microsoft YaHei UI Light" w:hAnsi="Times New Roman"/>
          <w:i/>
          <w:iCs/>
        </w:rPr>
        <w:t>overlap</w:t>
      </w:r>
      <w:proofErr w:type="gramEnd"/>
    </w:p>
    <w:p w14:paraId="1A4F1305" w14:textId="77777777" w:rsidR="0049572A" w:rsidRPr="00AE5B4C" w:rsidRDefault="0049572A" w:rsidP="00E5374A">
      <w:pPr>
        <w:pStyle w:val="ListParagraph"/>
        <w:numPr>
          <w:ilvl w:val="0"/>
          <w:numId w:val="53"/>
        </w:numPr>
        <w:contextualSpacing/>
        <w:jc w:val="both"/>
        <w:rPr>
          <w:rFonts w:ascii="Times New Roman" w:eastAsia="Microsoft YaHei UI Light" w:hAnsi="Times New Roman"/>
          <w:i/>
          <w:iCs/>
        </w:rPr>
      </w:pPr>
      <w:r w:rsidRPr="00AE5B4C">
        <w:rPr>
          <w:rFonts w:ascii="Times New Roman" w:eastAsia="Microsoft YaHei UI Light" w:hAnsi="Times New Roman"/>
          <w:i/>
          <w:iCs/>
        </w:rPr>
        <w:t xml:space="preserve">Other alternatives are not </w:t>
      </w:r>
      <w:proofErr w:type="gramStart"/>
      <w:r w:rsidRPr="00AE5B4C">
        <w:rPr>
          <w:rFonts w:ascii="Times New Roman" w:eastAsia="Microsoft YaHei UI Light" w:hAnsi="Times New Roman"/>
          <w:i/>
          <w:iCs/>
        </w:rPr>
        <w:t>precluded</w:t>
      </w:r>
      <w:proofErr w:type="gramEnd"/>
    </w:p>
    <w:p w14:paraId="0B9C2643" w14:textId="553E05C0" w:rsidR="0049572A" w:rsidRDefault="0049572A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val="en-US" w:eastAsia="x-none"/>
        </w:rPr>
      </w:pPr>
    </w:p>
    <w:p w14:paraId="476F7995" w14:textId="5DC7D40B" w:rsidR="00F93B44" w:rsidRDefault="00F93B44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val="en-US" w:eastAsia="x-none"/>
        </w:rPr>
      </w:pPr>
      <w:r>
        <w:rPr>
          <w:rFonts w:ascii="Times" w:hAnsi="Times" w:cs="Times"/>
          <w:bCs/>
          <w:sz w:val="22"/>
          <w:szCs w:val="22"/>
          <w:lang w:val="en-US" w:eastAsia="x-none"/>
        </w:rPr>
        <w:t>As mentioned by RAN4 LS reply</w:t>
      </w:r>
      <w:r w:rsidR="00053925">
        <w:rPr>
          <w:rFonts w:ascii="Times" w:hAnsi="Times" w:cs="Times"/>
          <w:bCs/>
          <w:sz w:val="22"/>
          <w:szCs w:val="22"/>
          <w:lang w:val="en-US" w:eastAsia="x-none"/>
        </w:rPr>
        <w:t xml:space="preserve"> [3]</w:t>
      </w:r>
      <w:r>
        <w:rPr>
          <w:rFonts w:ascii="Times" w:hAnsi="Times" w:cs="Times"/>
          <w:bCs/>
          <w:sz w:val="22"/>
          <w:szCs w:val="22"/>
          <w:lang w:val="en-US" w:eastAsia="x-none"/>
        </w:rPr>
        <w:t>, the MRTD and corresponding MTTD were defined as:</w:t>
      </w:r>
    </w:p>
    <w:p w14:paraId="359033AC" w14:textId="77777777" w:rsidR="00053925" w:rsidRDefault="00053925" w:rsidP="00D1424E">
      <w:pPr>
        <w:spacing w:after="0"/>
        <w:contextualSpacing/>
        <w:rPr>
          <w:rFonts w:ascii="Arial" w:hAnsi="Arial" w:cs="Arial"/>
        </w:rPr>
      </w:pPr>
    </w:p>
    <w:p w14:paraId="087F8A75" w14:textId="3BAD8699" w:rsidR="00F80EAC" w:rsidRDefault="00053925" w:rsidP="00D1424E">
      <w:pPr>
        <w:spacing w:after="0"/>
        <w:contextualSpacing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“</w:t>
      </w:r>
      <w:r w:rsidRPr="00053925">
        <w:rPr>
          <w:i/>
          <w:iCs/>
          <w:sz w:val="22"/>
          <w:szCs w:val="22"/>
        </w:rPr>
        <w:t>For a UE capable of supporting Receive Time Difference (RTD) &gt; CP, MRTD/MTTD value for FR1 is 33/34.6 µs and MRTD/MTTD value for FR2 is 8/8.5 µs.</w:t>
      </w:r>
    </w:p>
    <w:p w14:paraId="1EE24950" w14:textId="52D01D8D" w:rsidR="00F80EAC" w:rsidRPr="00F80EAC" w:rsidRDefault="00F80EAC" w:rsidP="00D1424E">
      <w:pPr>
        <w:spacing w:after="0"/>
        <w:contextualSpacing/>
        <w:rPr>
          <w:i/>
          <w:iCs/>
          <w:sz w:val="22"/>
          <w:szCs w:val="24"/>
        </w:rPr>
      </w:pPr>
      <w:r w:rsidRPr="00F80EAC">
        <w:rPr>
          <w:i/>
          <w:iCs/>
          <w:sz w:val="22"/>
          <w:szCs w:val="22"/>
        </w:rPr>
        <w:t>For a UE not capable of supporting RTD&gt;CP, MTTD is within (CP + M1 µs) for FR1 and MTTD is within (CP + M2 µs) for FR2. Where M1 and M2 are FFS in RAN4.</w:t>
      </w:r>
      <w:r>
        <w:rPr>
          <w:i/>
          <w:iCs/>
          <w:sz w:val="22"/>
          <w:szCs w:val="22"/>
        </w:rPr>
        <w:t>”</w:t>
      </w:r>
      <w:r w:rsidRPr="00F80EAC">
        <w:rPr>
          <w:i/>
          <w:iCs/>
          <w:sz w:val="22"/>
          <w:szCs w:val="22"/>
        </w:rPr>
        <w:t xml:space="preserve"> </w:t>
      </w:r>
    </w:p>
    <w:p w14:paraId="432BD3EB" w14:textId="77777777" w:rsidR="0035634D" w:rsidRDefault="0035634D" w:rsidP="00E5374A">
      <w:pPr>
        <w:spacing w:after="0"/>
        <w:contextualSpacing/>
        <w:rPr>
          <w:sz w:val="22"/>
          <w:szCs w:val="22"/>
        </w:rPr>
      </w:pPr>
    </w:p>
    <w:p w14:paraId="508D4828" w14:textId="3F5BE34D" w:rsidR="00053925" w:rsidRPr="00053925" w:rsidRDefault="00053925" w:rsidP="00D1424E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our view, the above values are reflecting the supported deployments in FR1 and FR2 respectively. Thus, a UE not supporting </w:t>
      </w:r>
      <w:proofErr w:type="spellStart"/>
      <w:r>
        <w:rPr>
          <w:sz w:val="22"/>
          <w:szCs w:val="22"/>
        </w:rPr>
        <w:t>STxMP</w:t>
      </w:r>
      <w:proofErr w:type="spellEnd"/>
      <w:r>
        <w:rPr>
          <w:sz w:val="22"/>
          <w:szCs w:val="22"/>
        </w:rPr>
        <w:t xml:space="preserve"> may have to cope with MTTD values for possible overlapping situations, while its UL transmissions are in TDM mode.</w:t>
      </w:r>
    </w:p>
    <w:p w14:paraId="51C744DE" w14:textId="77777777" w:rsidR="0018161E" w:rsidRDefault="0018161E" w:rsidP="00E5374A">
      <w:pPr>
        <w:spacing w:after="0"/>
        <w:contextualSpacing/>
        <w:rPr>
          <w:rFonts w:ascii="Times" w:hAnsi="Times" w:cs="Times"/>
          <w:bCs/>
          <w:sz w:val="24"/>
          <w:szCs w:val="24"/>
          <w:lang w:eastAsia="x-none"/>
        </w:rPr>
      </w:pPr>
    </w:p>
    <w:tbl>
      <w:tblPr>
        <w:tblW w:w="86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7"/>
        <w:gridCol w:w="1101"/>
        <w:gridCol w:w="1140"/>
        <w:gridCol w:w="1216"/>
        <w:gridCol w:w="1035"/>
        <w:gridCol w:w="881"/>
      </w:tblGrid>
      <w:tr w:rsidR="0018161E" w:rsidRPr="0018161E" w14:paraId="488B4D6E" w14:textId="77777777" w:rsidTr="00EB6163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8C85E3E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bookmarkStart w:id="6" w:name="_Hlk52271917"/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Parameter / Numerology (</w:t>
            </w:r>
            <w:r w:rsidRPr="0018161E"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µ</w:t>
            </w: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9D44664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F9D4A4F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038ACB1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945BCAC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363D912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18161E" w:rsidRPr="0018161E" w14:paraId="395B7CD7" w14:textId="77777777" w:rsidTr="00EB6163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326425D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Subcarrier Spacing (</w:t>
            </w:r>
            <w:proofErr w:type="spellStart"/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KHz</w:t>
            </w:r>
            <w:proofErr w:type="spellEnd"/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DCCB59E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1601AFC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5EF7EBF1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82377CF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33B81DC9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240</w:t>
            </w:r>
          </w:p>
        </w:tc>
      </w:tr>
      <w:tr w:rsidR="0018161E" w:rsidRPr="0018161E" w14:paraId="506A769B" w14:textId="77777777" w:rsidTr="00EB6163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05D10F43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OFDM Symbol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337EF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66.67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C5A74F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33.33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B07995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16.67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353AF2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8.33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232C62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4.17</w:t>
            </w:r>
          </w:p>
        </w:tc>
      </w:tr>
      <w:tr w:rsidR="0018161E" w:rsidRPr="0018161E" w14:paraId="153B4B85" w14:textId="77777777" w:rsidTr="00EB6163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F54EB55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Cyclic Prefix Duration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17D4D93F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4.69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5B9F16A8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2.34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013523E5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1.17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6EAEBB24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0.57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04E41B3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0.29</w:t>
            </w:r>
          </w:p>
        </w:tc>
      </w:tr>
      <w:tr w:rsidR="0018161E" w:rsidRPr="0018161E" w14:paraId="53F19AED" w14:textId="77777777" w:rsidTr="00EB6163">
        <w:trPr>
          <w:trHeight w:val="144"/>
          <w:tblCellSpacing w:w="0" w:type="dxa"/>
          <w:jc w:val="center"/>
        </w:trPr>
        <w:tc>
          <w:tcPr>
            <w:tcW w:w="3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ECCD87A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8161E">
              <w:rPr>
                <w:rFonts w:eastAsia="Times New Roman"/>
                <w:b/>
                <w:bCs/>
                <w:sz w:val="22"/>
                <w:szCs w:val="22"/>
              </w:rPr>
              <w:t>OFDM Symbol including CP (us)</w:t>
            </w:r>
          </w:p>
        </w:tc>
        <w:tc>
          <w:tcPr>
            <w:tcW w:w="1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998BC6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71.35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940166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35.68</w:t>
            </w:r>
          </w:p>
        </w:tc>
        <w:tc>
          <w:tcPr>
            <w:tcW w:w="1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06710E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17.84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2C1F78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8.92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C02253" w14:textId="77777777" w:rsidR="0018161E" w:rsidRPr="0018161E" w:rsidRDefault="0018161E" w:rsidP="00E5374A">
            <w:pPr>
              <w:spacing w:after="0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18161E">
              <w:rPr>
                <w:rFonts w:eastAsia="Times New Roman"/>
                <w:sz w:val="22"/>
                <w:szCs w:val="22"/>
              </w:rPr>
              <w:t>4.46</w:t>
            </w:r>
          </w:p>
        </w:tc>
      </w:tr>
    </w:tbl>
    <w:bookmarkEnd w:id="6"/>
    <w:p w14:paraId="76E8B4AE" w14:textId="3D6F7DF0" w:rsidR="0018161E" w:rsidRPr="0018161E" w:rsidRDefault="0018161E" w:rsidP="00E5374A">
      <w:pPr>
        <w:spacing w:after="0"/>
        <w:contextualSpacing/>
        <w:jc w:val="center"/>
        <w:rPr>
          <w:b/>
          <w:iCs/>
          <w:sz w:val="22"/>
          <w:szCs w:val="24"/>
          <w:lang w:eastAsia="sv-SE"/>
        </w:rPr>
      </w:pPr>
      <w:r w:rsidRPr="0018161E">
        <w:rPr>
          <w:b/>
          <w:iCs/>
          <w:sz w:val="22"/>
          <w:szCs w:val="24"/>
          <w:lang w:eastAsia="sv-SE"/>
        </w:rPr>
        <w:t>Table 1. Symbol and CP length for different numerologies</w:t>
      </w:r>
    </w:p>
    <w:p w14:paraId="29DE176D" w14:textId="793F3777" w:rsidR="0018161E" w:rsidRDefault="0018161E" w:rsidP="00E5374A">
      <w:pPr>
        <w:spacing w:after="0"/>
        <w:contextualSpacing/>
        <w:rPr>
          <w:rFonts w:ascii="Times" w:hAnsi="Times" w:cs="Times"/>
          <w:b/>
          <w:sz w:val="24"/>
          <w:szCs w:val="24"/>
          <w:lang w:eastAsia="x-none"/>
        </w:rPr>
      </w:pPr>
    </w:p>
    <w:p w14:paraId="093FD89B" w14:textId="780C5F88" w:rsidR="0018161E" w:rsidRDefault="00FE2082" w:rsidP="00D1424E">
      <w:pPr>
        <w:spacing w:after="0"/>
        <w:ind w:firstLine="288"/>
        <w:contextualSpacing/>
        <w:jc w:val="both"/>
        <w:rPr>
          <w:rFonts w:ascii="Times" w:hAnsi="Times" w:cs="Times"/>
          <w:bCs/>
          <w:sz w:val="22"/>
          <w:szCs w:val="22"/>
          <w:lang w:eastAsia="x-none"/>
        </w:rPr>
      </w:pPr>
      <w:r w:rsidRPr="0021229E">
        <w:rPr>
          <w:rFonts w:cs="Times"/>
          <w:b/>
          <w:sz w:val="22"/>
          <w:szCs w:val="22"/>
          <w:lang w:eastAsia="x-none"/>
        </w:rPr>
        <w:t>Table 1</w:t>
      </w:r>
      <w:r w:rsidRPr="0021229E">
        <w:rPr>
          <w:rFonts w:cs="Times"/>
          <w:bCs/>
          <w:sz w:val="22"/>
          <w:szCs w:val="22"/>
          <w:lang w:eastAsia="x-none"/>
        </w:rPr>
        <w:t xml:space="preserve"> </w:t>
      </w:r>
      <w:r>
        <w:rPr>
          <w:rFonts w:cs="Times"/>
          <w:bCs/>
          <w:sz w:val="22"/>
          <w:szCs w:val="22"/>
          <w:lang w:eastAsia="x-none"/>
        </w:rPr>
        <w:t xml:space="preserve">shows </w:t>
      </w:r>
      <w:r w:rsidRPr="0021229E">
        <w:rPr>
          <w:rFonts w:cs="Times"/>
          <w:bCs/>
          <w:sz w:val="22"/>
          <w:szCs w:val="22"/>
          <w:lang w:eastAsia="x-none"/>
        </w:rPr>
        <w:t>symbol and CP sizes for each supported numerology</w:t>
      </w:r>
      <w:r>
        <w:rPr>
          <w:rFonts w:cs="Times"/>
          <w:bCs/>
          <w:sz w:val="22"/>
          <w:szCs w:val="22"/>
          <w:lang w:eastAsia="x-none"/>
        </w:rPr>
        <w:t xml:space="preserve">. </w:t>
      </w:r>
      <w:r w:rsidR="0018161E" w:rsidRPr="0018161E">
        <w:rPr>
          <w:rFonts w:ascii="Times" w:hAnsi="Times" w:cs="Times"/>
          <w:bCs/>
          <w:sz w:val="22"/>
          <w:szCs w:val="22"/>
          <w:lang w:eastAsia="x-none"/>
        </w:rPr>
        <w:t xml:space="preserve">In FR1, the </w:t>
      </w:r>
      <w:r w:rsidR="0018161E">
        <w:rPr>
          <w:rFonts w:ascii="Times" w:hAnsi="Times" w:cs="Times"/>
          <w:bCs/>
          <w:sz w:val="22"/>
          <w:szCs w:val="22"/>
          <w:lang w:eastAsia="x-none"/>
        </w:rPr>
        <w:t xml:space="preserve">UL overlapping region can go from a half symbol to a symbol for SCS = </w:t>
      </w:r>
      <w:r w:rsidR="00BD714A">
        <w:rPr>
          <w:rFonts w:ascii="Times" w:hAnsi="Times" w:cs="Times"/>
          <w:bCs/>
          <w:sz w:val="22"/>
          <w:szCs w:val="22"/>
          <w:lang w:eastAsia="x-none"/>
        </w:rPr>
        <w:t>{</w:t>
      </w:r>
      <w:r w:rsidR="0018161E">
        <w:rPr>
          <w:rFonts w:ascii="Times" w:hAnsi="Times" w:cs="Times"/>
          <w:bCs/>
          <w:sz w:val="22"/>
          <w:szCs w:val="22"/>
          <w:lang w:eastAsia="x-none"/>
        </w:rPr>
        <w:t xml:space="preserve">15, </w:t>
      </w:r>
      <w:proofErr w:type="gramStart"/>
      <w:r w:rsidR="0018161E">
        <w:rPr>
          <w:rFonts w:ascii="Times" w:hAnsi="Times" w:cs="Times"/>
          <w:bCs/>
          <w:sz w:val="22"/>
          <w:szCs w:val="22"/>
          <w:lang w:eastAsia="x-none"/>
        </w:rPr>
        <w:t>30}</w:t>
      </w:r>
      <w:proofErr w:type="spellStart"/>
      <w:r w:rsidR="0018161E">
        <w:rPr>
          <w:rFonts w:ascii="Times" w:hAnsi="Times" w:cs="Times"/>
          <w:bCs/>
          <w:sz w:val="22"/>
          <w:szCs w:val="22"/>
          <w:lang w:eastAsia="x-none"/>
        </w:rPr>
        <w:t>KHz</w:t>
      </w:r>
      <w:proofErr w:type="spellEnd"/>
      <w:proofErr w:type="gramEnd"/>
      <w:r w:rsidR="0018161E">
        <w:rPr>
          <w:rFonts w:ascii="Times" w:hAnsi="Times" w:cs="Times"/>
          <w:bCs/>
          <w:sz w:val="22"/>
          <w:szCs w:val="22"/>
          <w:lang w:eastAsia="x-none"/>
        </w:rPr>
        <w:t xml:space="preserve"> respectively, while in FR2 can go from a half symbol up to 2 symbols for SCS = {60, 120, 240}</w:t>
      </w:r>
      <w:proofErr w:type="spellStart"/>
      <w:r w:rsidR="0018161E">
        <w:rPr>
          <w:rFonts w:ascii="Times" w:hAnsi="Times" w:cs="Times"/>
          <w:bCs/>
          <w:sz w:val="22"/>
          <w:szCs w:val="22"/>
          <w:lang w:eastAsia="x-none"/>
        </w:rPr>
        <w:t>KHz</w:t>
      </w:r>
      <w:proofErr w:type="spellEnd"/>
      <w:r w:rsidR="0018161E">
        <w:rPr>
          <w:rFonts w:ascii="Times" w:hAnsi="Times" w:cs="Times"/>
          <w:bCs/>
          <w:sz w:val="22"/>
          <w:szCs w:val="22"/>
          <w:lang w:eastAsia="x-none"/>
        </w:rPr>
        <w:t xml:space="preserve"> respectively.</w:t>
      </w:r>
    </w:p>
    <w:p w14:paraId="4196E0B3" w14:textId="77777777" w:rsidR="0018161E" w:rsidRDefault="0018161E" w:rsidP="00D1424E">
      <w:pPr>
        <w:spacing w:after="0"/>
        <w:contextualSpacing/>
        <w:jc w:val="both"/>
        <w:rPr>
          <w:rFonts w:ascii="Times" w:hAnsi="Times" w:cs="Times"/>
          <w:bCs/>
          <w:sz w:val="22"/>
          <w:szCs w:val="22"/>
          <w:lang w:eastAsia="x-none"/>
        </w:rPr>
      </w:pPr>
    </w:p>
    <w:p w14:paraId="7E63E7B5" w14:textId="32C9226F" w:rsidR="0018161E" w:rsidRDefault="0018161E" w:rsidP="00D1424E">
      <w:pPr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5657F5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5</w:t>
      </w:r>
      <w:r w:rsidRPr="005657F5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szCs w:val="22"/>
          <w:lang w:eastAsia="sv-SE"/>
        </w:rPr>
        <w:t xml:space="preserve"> The UL overlapping region can be from a half symbol up to 1 symbol for FR1, and from a half symbol up to 2 symbols for FR2, depending on the SCS.</w:t>
      </w:r>
    </w:p>
    <w:p w14:paraId="16011417" w14:textId="426C78D1" w:rsidR="0018161E" w:rsidRDefault="0018161E" w:rsidP="00D1424E">
      <w:pPr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</w:p>
    <w:p w14:paraId="730D9CBB" w14:textId="663159E2" w:rsidR="00D60495" w:rsidRDefault="00EC03D3" w:rsidP="00D1424E">
      <w:pPr>
        <w:spacing w:after="0"/>
        <w:ind w:firstLine="288"/>
        <w:contextualSpacing/>
        <w:jc w:val="both"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>Therefore, a</w:t>
      </w:r>
      <w:r w:rsidR="0018161E" w:rsidRPr="0018161E">
        <w:rPr>
          <w:bCs/>
          <w:iCs/>
          <w:sz w:val="22"/>
          <w:szCs w:val="22"/>
          <w:lang w:eastAsia="sv-SE"/>
        </w:rPr>
        <w:t xml:space="preserve"> UE not supporting </w:t>
      </w:r>
      <w:proofErr w:type="spellStart"/>
      <w:r w:rsidR="0018161E" w:rsidRPr="0018161E">
        <w:rPr>
          <w:bCs/>
          <w:iCs/>
          <w:sz w:val="22"/>
          <w:szCs w:val="22"/>
          <w:lang w:eastAsia="sv-SE"/>
        </w:rPr>
        <w:t>STxMP</w:t>
      </w:r>
      <w:proofErr w:type="spellEnd"/>
      <w:r w:rsidR="0018161E">
        <w:rPr>
          <w:bCs/>
          <w:iCs/>
          <w:sz w:val="22"/>
          <w:szCs w:val="22"/>
          <w:lang w:eastAsia="sv-SE"/>
        </w:rPr>
        <w:t>,</w:t>
      </w:r>
      <w:r w:rsidR="0018161E" w:rsidRPr="0018161E">
        <w:rPr>
          <w:bCs/>
          <w:iCs/>
          <w:sz w:val="22"/>
          <w:szCs w:val="22"/>
          <w:lang w:eastAsia="sv-SE"/>
        </w:rPr>
        <w:t xml:space="preserve"> may need </w:t>
      </w:r>
      <w:r>
        <w:rPr>
          <w:bCs/>
          <w:iCs/>
          <w:sz w:val="22"/>
          <w:szCs w:val="22"/>
          <w:lang w:eastAsia="sv-SE"/>
        </w:rPr>
        <w:t xml:space="preserve">to consider some form of </w:t>
      </w:r>
      <w:r w:rsidR="0018161E" w:rsidRPr="0018161E">
        <w:rPr>
          <w:bCs/>
          <w:iCs/>
          <w:sz w:val="22"/>
          <w:szCs w:val="22"/>
          <w:lang w:eastAsia="sv-SE"/>
        </w:rPr>
        <w:t xml:space="preserve">adjustments </w:t>
      </w:r>
      <w:r>
        <w:rPr>
          <w:bCs/>
          <w:iCs/>
          <w:sz w:val="22"/>
          <w:szCs w:val="22"/>
          <w:lang w:eastAsia="sv-SE"/>
        </w:rPr>
        <w:t xml:space="preserve">at least </w:t>
      </w:r>
      <w:r w:rsidR="0018161E" w:rsidRPr="0018161E">
        <w:rPr>
          <w:bCs/>
          <w:iCs/>
          <w:sz w:val="22"/>
          <w:szCs w:val="22"/>
          <w:lang w:eastAsia="sv-SE"/>
        </w:rPr>
        <w:t xml:space="preserve">for the one or two last symbol(s) based on the above observation. </w:t>
      </w:r>
      <w:r w:rsidR="00537CB0">
        <w:rPr>
          <w:bCs/>
          <w:iCs/>
          <w:sz w:val="22"/>
          <w:szCs w:val="22"/>
          <w:lang w:eastAsia="sv-SE"/>
        </w:rPr>
        <w:t xml:space="preserve">In </w:t>
      </w:r>
      <w:r w:rsidR="00B8644C">
        <w:rPr>
          <w:bCs/>
          <w:iCs/>
          <w:sz w:val="22"/>
          <w:szCs w:val="22"/>
          <w:lang w:eastAsia="sv-SE"/>
        </w:rPr>
        <w:t>Alt</w:t>
      </w:r>
      <w:r w:rsidR="00537CB0">
        <w:rPr>
          <w:bCs/>
          <w:iCs/>
          <w:sz w:val="22"/>
          <w:szCs w:val="22"/>
          <w:lang w:eastAsia="sv-SE"/>
        </w:rPr>
        <w:t>1</w:t>
      </w:r>
      <w:r w:rsidR="00B8644C">
        <w:rPr>
          <w:bCs/>
          <w:iCs/>
          <w:sz w:val="22"/>
          <w:szCs w:val="22"/>
          <w:lang w:eastAsia="sv-SE"/>
        </w:rPr>
        <w:t xml:space="preserve">., insertion of </w:t>
      </w:r>
      <w:r w:rsidR="00537CB0">
        <w:rPr>
          <w:bCs/>
          <w:iCs/>
          <w:sz w:val="22"/>
          <w:szCs w:val="22"/>
          <w:lang w:eastAsia="sv-SE"/>
        </w:rPr>
        <w:t>a gap between</w:t>
      </w:r>
      <w:r w:rsidR="00B8644C">
        <w:rPr>
          <w:bCs/>
          <w:iCs/>
          <w:sz w:val="22"/>
          <w:szCs w:val="22"/>
          <w:lang w:eastAsia="sv-SE"/>
        </w:rPr>
        <w:t xml:space="preserve"> the</w:t>
      </w:r>
      <w:r w:rsidR="00537CB0">
        <w:rPr>
          <w:bCs/>
          <w:iCs/>
          <w:sz w:val="22"/>
          <w:szCs w:val="22"/>
          <w:lang w:eastAsia="sv-SE"/>
        </w:rPr>
        <w:t xml:space="preserve"> transmissions</w:t>
      </w:r>
      <w:r w:rsidR="00B8644C">
        <w:rPr>
          <w:bCs/>
          <w:iCs/>
          <w:sz w:val="22"/>
          <w:szCs w:val="22"/>
          <w:lang w:eastAsia="sv-SE"/>
        </w:rPr>
        <w:t xml:space="preserve"> is suggested</w:t>
      </w:r>
      <w:r w:rsidR="00537CB0">
        <w:rPr>
          <w:bCs/>
          <w:iCs/>
          <w:sz w:val="22"/>
          <w:szCs w:val="22"/>
          <w:lang w:eastAsia="sv-SE"/>
        </w:rPr>
        <w:t xml:space="preserve">. </w:t>
      </w:r>
      <w:r w:rsidR="00B8644C">
        <w:rPr>
          <w:bCs/>
          <w:iCs/>
          <w:sz w:val="22"/>
          <w:szCs w:val="22"/>
          <w:lang w:eastAsia="sv-SE"/>
        </w:rPr>
        <w:t>Therefore</w:t>
      </w:r>
      <w:r w:rsidR="00537CB0">
        <w:rPr>
          <w:bCs/>
          <w:iCs/>
          <w:sz w:val="22"/>
          <w:szCs w:val="22"/>
          <w:lang w:eastAsia="sv-SE"/>
        </w:rPr>
        <w:t xml:space="preserve">, this gap may have to be dimensioned based on the SCS in use, and thus it can be a symbol for FR1 and one or two symbols in FR2.  However, this gap may not be </w:t>
      </w:r>
      <w:r w:rsidR="00B8644C">
        <w:rPr>
          <w:bCs/>
          <w:iCs/>
          <w:sz w:val="22"/>
          <w:szCs w:val="22"/>
          <w:lang w:eastAsia="sv-SE"/>
        </w:rPr>
        <w:t xml:space="preserve">always </w:t>
      </w:r>
      <w:r w:rsidR="00537CB0">
        <w:rPr>
          <w:bCs/>
          <w:iCs/>
          <w:sz w:val="22"/>
          <w:szCs w:val="22"/>
          <w:lang w:eastAsia="sv-SE"/>
        </w:rPr>
        <w:t xml:space="preserve">required. Thus, the UE may have to measure the receive time difference </w:t>
      </w:r>
      <w:r w:rsidR="00211521">
        <w:rPr>
          <w:bCs/>
          <w:iCs/>
          <w:sz w:val="22"/>
          <w:szCs w:val="22"/>
          <w:lang w:eastAsia="sv-SE"/>
        </w:rPr>
        <w:t xml:space="preserve">or transmit time difference </w:t>
      </w:r>
      <w:r w:rsidR="00537CB0">
        <w:rPr>
          <w:bCs/>
          <w:iCs/>
          <w:sz w:val="22"/>
          <w:szCs w:val="22"/>
          <w:lang w:eastAsia="sv-SE"/>
        </w:rPr>
        <w:t xml:space="preserve">between the configured TRPs or even the candidate TRPs and </w:t>
      </w:r>
      <w:r w:rsidR="00B8644C">
        <w:rPr>
          <w:bCs/>
          <w:iCs/>
          <w:sz w:val="22"/>
          <w:szCs w:val="22"/>
          <w:lang w:eastAsia="sv-SE"/>
        </w:rPr>
        <w:t xml:space="preserve">report </w:t>
      </w:r>
      <w:r w:rsidR="00537CB0">
        <w:rPr>
          <w:bCs/>
          <w:iCs/>
          <w:sz w:val="22"/>
          <w:szCs w:val="22"/>
          <w:lang w:eastAsia="sv-SE"/>
        </w:rPr>
        <w:t>these RTD measurements to the network</w:t>
      </w:r>
      <w:r w:rsidR="00211521">
        <w:rPr>
          <w:bCs/>
          <w:iCs/>
          <w:sz w:val="22"/>
          <w:szCs w:val="22"/>
          <w:lang w:eastAsia="sv-SE"/>
        </w:rPr>
        <w:t xml:space="preserve"> when needed.</w:t>
      </w:r>
    </w:p>
    <w:p w14:paraId="23FC0D6A" w14:textId="65C05326" w:rsidR="00537CB0" w:rsidRDefault="00537CB0" w:rsidP="00D1424E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  <w:lang w:eastAsia="x-none"/>
        </w:rPr>
      </w:pPr>
    </w:p>
    <w:p w14:paraId="1E42B9C4" w14:textId="0E521197" w:rsidR="00537CB0" w:rsidRPr="00211521" w:rsidRDefault="00537CB0" w:rsidP="00D1424E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Observation</w:t>
      </w:r>
      <w:r w:rsidR="00211521" w:rsidRPr="003E5E69">
        <w:rPr>
          <w:rFonts w:ascii="Times" w:hAnsi="Times" w:cs="Times"/>
          <w:b/>
          <w:i/>
          <w:sz w:val="22"/>
          <w:szCs w:val="22"/>
          <w:lang w:eastAsia="x-none"/>
        </w:rPr>
        <w:t xml:space="preserve"> 6</w:t>
      </w: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</w:t>
      </w:r>
      <w:r w:rsidR="00B8644C">
        <w:rPr>
          <w:rFonts w:ascii="Times" w:hAnsi="Times" w:cs="Times"/>
          <w:bCs/>
          <w:i/>
          <w:sz w:val="22"/>
          <w:szCs w:val="22"/>
          <w:lang w:eastAsia="x-none"/>
        </w:rPr>
        <w:t>The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feasibility </w:t>
      </w:r>
      <w:r w:rsidR="00B8644C">
        <w:rPr>
          <w:rFonts w:ascii="Times" w:hAnsi="Times" w:cs="Times"/>
          <w:bCs/>
          <w:i/>
          <w:sz w:val="22"/>
          <w:szCs w:val="22"/>
          <w:lang w:eastAsia="x-none"/>
        </w:rPr>
        <w:t xml:space="preserve">of Alt1. 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>depend</w:t>
      </w:r>
      <w:r w:rsidR="00B8644C">
        <w:rPr>
          <w:rFonts w:ascii="Times" w:hAnsi="Times" w:cs="Times"/>
          <w:bCs/>
          <w:i/>
          <w:sz w:val="22"/>
          <w:szCs w:val="22"/>
          <w:lang w:eastAsia="x-none"/>
        </w:rPr>
        <w:t>s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on UE measurements and reporting of </w:t>
      </w:r>
      <w:r w:rsidR="00211521" w:rsidRPr="00211521">
        <w:rPr>
          <w:rFonts w:ascii="Times" w:hAnsi="Times" w:cs="Times"/>
          <w:bCs/>
          <w:i/>
          <w:sz w:val="22"/>
          <w:szCs w:val="22"/>
          <w:lang w:eastAsia="x-none"/>
        </w:rPr>
        <w:t>at least UL transmission time difference.</w:t>
      </w:r>
    </w:p>
    <w:p w14:paraId="08095E31" w14:textId="77777777" w:rsidR="00211521" w:rsidRPr="0018161E" w:rsidRDefault="00211521" w:rsidP="00E5374A">
      <w:pPr>
        <w:spacing w:after="0"/>
        <w:contextualSpacing/>
        <w:rPr>
          <w:rFonts w:ascii="Times" w:hAnsi="Times" w:cs="Times"/>
          <w:bCs/>
          <w:iCs/>
          <w:sz w:val="22"/>
          <w:szCs w:val="22"/>
          <w:lang w:eastAsia="x-none"/>
        </w:rPr>
      </w:pPr>
    </w:p>
    <w:p w14:paraId="4185CB57" w14:textId="1B849284" w:rsidR="0018161E" w:rsidRDefault="00A47C04" w:rsidP="00D1424E">
      <w:pPr>
        <w:spacing w:after="0"/>
        <w:ind w:firstLine="288"/>
        <w:contextualSpacing/>
        <w:jc w:val="both"/>
        <w:rPr>
          <w:rFonts w:ascii="Times" w:hAnsi="Times" w:cs="Times"/>
          <w:bCs/>
          <w:sz w:val="22"/>
          <w:szCs w:val="22"/>
          <w:lang w:eastAsia="x-none"/>
        </w:rPr>
      </w:pPr>
      <w:r>
        <w:rPr>
          <w:rFonts w:ascii="Times" w:hAnsi="Times" w:cs="Times"/>
          <w:bCs/>
          <w:sz w:val="22"/>
          <w:szCs w:val="22"/>
          <w:lang w:eastAsia="x-none"/>
        </w:rPr>
        <w:t>To prevent an overlapping</w:t>
      </w:r>
      <w:r w:rsidDel="00A47C04">
        <w:rPr>
          <w:rFonts w:ascii="Times" w:hAnsi="Times" w:cs="Times"/>
          <w:bCs/>
          <w:sz w:val="22"/>
          <w:szCs w:val="22"/>
          <w:lang w:eastAsia="x-none"/>
        </w:rPr>
        <w:t xml:space="preserve"> </w:t>
      </w:r>
      <w:r>
        <w:rPr>
          <w:rFonts w:ascii="Times" w:hAnsi="Times" w:cs="Times"/>
          <w:bCs/>
          <w:sz w:val="22"/>
          <w:szCs w:val="22"/>
          <w:lang w:eastAsia="x-none"/>
        </w:rPr>
        <w:t>transmission, Alt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>2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. 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>suggest</w:t>
      </w:r>
      <w:r>
        <w:rPr>
          <w:rFonts w:ascii="Times" w:hAnsi="Times" w:cs="Times"/>
          <w:bCs/>
          <w:sz w:val="22"/>
          <w:szCs w:val="22"/>
          <w:lang w:eastAsia="x-none"/>
        </w:rPr>
        <w:t>s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 xml:space="preserve"> reducing 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the 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 xml:space="preserve">duration of one of the UL transmissions. In our opinion, this action is like the application of 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the current 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>TA command</w:t>
      </w:r>
      <w:r w:rsidR="003E5E69">
        <w:rPr>
          <w:rFonts w:ascii="Times" w:hAnsi="Times" w:cs="Times"/>
          <w:bCs/>
          <w:sz w:val="22"/>
          <w:szCs w:val="22"/>
          <w:lang w:eastAsia="x-none"/>
        </w:rPr>
        <w:t xml:space="preserve"> rule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 xml:space="preserve">, where the slot before TA application is getting shorter, meaning a certain number of samples are dropped to facilitate a clean and full slot with the new TA applied afterwards. </w:t>
      </w:r>
      <w:r>
        <w:rPr>
          <w:rFonts w:ascii="Times" w:hAnsi="Times" w:cs="Times"/>
          <w:bCs/>
          <w:sz w:val="22"/>
          <w:szCs w:val="22"/>
          <w:lang w:eastAsia="x-none"/>
        </w:rPr>
        <w:t>T</w:t>
      </w:r>
      <w:r w:rsidR="00081D0C">
        <w:rPr>
          <w:rFonts w:ascii="Times" w:hAnsi="Times" w:cs="Times"/>
          <w:bCs/>
          <w:sz w:val="22"/>
          <w:szCs w:val="22"/>
          <w:lang w:eastAsia="x-none"/>
        </w:rPr>
        <w:t xml:space="preserve">his alternative may </w:t>
      </w:r>
      <w:r w:rsidR="003E5E69">
        <w:rPr>
          <w:rFonts w:ascii="Times" w:hAnsi="Times" w:cs="Times"/>
          <w:bCs/>
          <w:sz w:val="22"/>
          <w:szCs w:val="22"/>
          <w:lang w:eastAsia="x-none"/>
        </w:rPr>
        <w:t xml:space="preserve">be </w:t>
      </w:r>
      <w:r>
        <w:rPr>
          <w:rFonts w:ascii="Times" w:hAnsi="Times" w:cs="Times"/>
          <w:bCs/>
          <w:sz w:val="22"/>
          <w:szCs w:val="22"/>
          <w:lang w:eastAsia="x-none"/>
        </w:rPr>
        <w:t>simple and effective</w:t>
      </w:r>
      <w:r w:rsidR="003E5E69">
        <w:rPr>
          <w:rFonts w:ascii="Times" w:hAnsi="Times" w:cs="Times"/>
          <w:bCs/>
          <w:sz w:val="22"/>
          <w:szCs w:val="22"/>
          <w:lang w:eastAsia="x-none"/>
        </w:rPr>
        <w:t xml:space="preserve">, but </w:t>
      </w:r>
      <w:r>
        <w:rPr>
          <w:rFonts w:ascii="Times" w:hAnsi="Times" w:cs="Times"/>
          <w:bCs/>
          <w:sz w:val="22"/>
          <w:szCs w:val="22"/>
          <w:lang w:eastAsia="x-none"/>
        </w:rPr>
        <w:t>it may be suboptimal</w:t>
      </w:r>
      <w:r w:rsidDel="00A47C04">
        <w:rPr>
          <w:rFonts w:ascii="Times" w:hAnsi="Times" w:cs="Times"/>
          <w:bCs/>
          <w:sz w:val="22"/>
          <w:szCs w:val="22"/>
          <w:lang w:eastAsia="x-none"/>
        </w:rPr>
        <w:t xml:space="preserve"> 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for situations when </w:t>
      </w:r>
      <w:r w:rsidR="003E5E69">
        <w:rPr>
          <w:rFonts w:ascii="Times" w:hAnsi="Times" w:cs="Times"/>
          <w:bCs/>
          <w:sz w:val="22"/>
          <w:szCs w:val="22"/>
          <w:lang w:eastAsia="x-none"/>
        </w:rPr>
        <w:t xml:space="preserve">a full symbol or two </w:t>
      </w:r>
      <w:r>
        <w:rPr>
          <w:rFonts w:ascii="Times" w:hAnsi="Times" w:cs="Times"/>
          <w:bCs/>
          <w:sz w:val="22"/>
          <w:szCs w:val="22"/>
          <w:lang w:eastAsia="x-none"/>
        </w:rPr>
        <w:t>needs to</w:t>
      </w:r>
      <w:r w:rsidR="003E5E69">
        <w:rPr>
          <w:rFonts w:ascii="Times" w:hAnsi="Times" w:cs="Times"/>
          <w:bCs/>
          <w:sz w:val="22"/>
          <w:szCs w:val="22"/>
          <w:lang w:eastAsia="x-none"/>
        </w:rPr>
        <w:t xml:space="preserve"> be dropped.</w:t>
      </w:r>
      <w:r w:rsidR="00EF6BFC">
        <w:rPr>
          <w:rFonts w:ascii="Times" w:hAnsi="Times" w:cs="Times"/>
          <w:bCs/>
          <w:sz w:val="22"/>
          <w:szCs w:val="22"/>
          <w:lang w:eastAsia="x-none"/>
        </w:rPr>
        <w:t xml:space="preserve"> However, if the UE is reporting the time difference between UL </w:t>
      </w:r>
      <w:r w:rsidR="00EF6BFC">
        <w:rPr>
          <w:rFonts w:ascii="Times" w:hAnsi="Times" w:cs="Times"/>
          <w:bCs/>
          <w:sz w:val="22"/>
          <w:szCs w:val="22"/>
          <w:lang w:eastAsia="x-none"/>
        </w:rPr>
        <w:lastRenderedPageBreak/>
        <w:t>transmissions or the receive time difference between TRPs, this case may be handled by the network accordingly, up to a level of UL puncturing from the UE side and then multi-TRP reconfiguration, or any other possible action from the network side.</w:t>
      </w:r>
    </w:p>
    <w:p w14:paraId="1EB7F254" w14:textId="11D84B5F" w:rsidR="003E5E69" w:rsidRDefault="003E5E69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11886E32" w14:textId="4BF8B76E" w:rsidR="003E5E69" w:rsidRDefault="003E5E69" w:rsidP="00D1424E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Observation 7: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>The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feasibility 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 xml:space="preserve">of Alt2. 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>depend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>s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on 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 xml:space="preserve">the network </w:t>
      </w:r>
      <w:r w:rsidR="00D905E9">
        <w:rPr>
          <w:rFonts w:ascii="Times" w:hAnsi="Times" w:cs="Times"/>
          <w:bCs/>
          <w:i/>
          <w:sz w:val="22"/>
          <w:szCs w:val="22"/>
          <w:lang w:eastAsia="x-none"/>
        </w:rPr>
        <w:t>tolerance for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UL transmission</w:t>
      </w:r>
      <w:r w:rsidR="00D905E9">
        <w:rPr>
          <w:rFonts w:ascii="Times" w:hAnsi="Times" w:cs="Times"/>
          <w:bCs/>
          <w:i/>
          <w:sz w:val="22"/>
          <w:szCs w:val="22"/>
          <w:lang w:eastAsia="x-none"/>
        </w:rPr>
        <w:t>s.</w:t>
      </w:r>
      <w:r w:rsidR="00EF6BFC">
        <w:rPr>
          <w:rFonts w:ascii="Times" w:hAnsi="Times" w:cs="Times"/>
          <w:bCs/>
          <w:i/>
          <w:sz w:val="22"/>
          <w:szCs w:val="22"/>
          <w:lang w:eastAsia="x-none"/>
        </w:rPr>
        <w:t xml:space="preserve"> However, UE measurements of the RTD or TTD may bring effectiveness for this solution.</w:t>
      </w:r>
    </w:p>
    <w:p w14:paraId="12FE109A" w14:textId="37CF988C" w:rsidR="00EF6BFC" w:rsidRDefault="00EF6BFC" w:rsidP="00E5374A">
      <w:pPr>
        <w:spacing w:after="0"/>
        <w:contextualSpacing/>
        <w:rPr>
          <w:rFonts w:ascii="Times" w:hAnsi="Times" w:cs="Times"/>
          <w:bCs/>
          <w:i/>
          <w:sz w:val="22"/>
          <w:szCs w:val="22"/>
          <w:lang w:eastAsia="x-none"/>
        </w:rPr>
      </w:pPr>
    </w:p>
    <w:p w14:paraId="321BF9F8" w14:textId="1FA1DE37" w:rsidR="00EF6BFC" w:rsidRDefault="00EF6BFC" w:rsidP="00D1424E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eastAsia="x-none"/>
        </w:rPr>
      </w:pPr>
      <w:r w:rsidRPr="00EF6BFC">
        <w:rPr>
          <w:rFonts w:ascii="Times" w:hAnsi="Times" w:cs="Times"/>
          <w:bCs/>
          <w:iCs/>
          <w:sz w:val="22"/>
          <w:szCs w:val="22"/>
          <w:lang w:eastAsia="x-none"/>
        </w:rPr>
        <w:t>Alt3</w:t>
      </w:r>
      <w:r w:rsidR="00993E71">
        <w:rPr>
          <w:rFonts w:ascii="Times" w:hAnsi="Times" w:cs="Times"/>
          <w:bCs/>
          <w:iCs/>
          <w:sz w:val="22"/>
          <w:szCs w:val="22"/>
          <w:lang w:eastAsia="x-none"/>
        </w:rPr>
        <w:t>.</w:t>
      </w:r>
      <w:r w:rsidRPr="00EF6BFC">
        <w:rPr>
          <w:rFonts w:ascii="Times" w:hAnsi="Times" w:cs="Times"/>
          <w:bCs/>
          <w:iCs/>
          <w:sz w:val="22"/>
          <w:szCs w:val="22"/>
          <w:lang w:eastAsia="x-none"/>
        </w:rPr>
        <w:t xml:space="preserve"> </w:t>
      </w:r>
      <w:r w:rsidR="00993E71" w:rsidRPr="00EF6BFC">
        <w:rPr>
          <w:rFonts w:ascii="Times" w:hAnsi="Times" w:cs="Times"/>
          <w:bCs/>
          <w:iCs/>
          <w:sz w:val="22"/>
          <w:szCs w:val="22"/>
          <w:lang w:eastAsia="x-none"/>
        </w:rPr>
        <w:t>S</w:t>
      </w:r>
      <w:r w:rsidRPr="00EF6BFC">
        <w:rPr>
          <w:rFonts w:ascii="Times" w:hAnsi="Times" w:cs="Times"/>
          <w:bCs/>
          <w:iCs/>
          <w:sz w:val="22"/>
          <w:szCs w:val="22"/>
          <w:lang w:eastAsia="x-none"/>
        </w:rPr>
        <w:t>uggest</w:t>
      </w:r>
      <w:r w:rsidR="00993E71">
        <w:rPr>
          <w:rFonts w:ascii="Times" w:hAnsi="Times" w:cs="Times"/>
          <w:bCs/>
          <w:iCs/>
          <w:sz w:val="22"/>
          <w:szCs w:val="22"/>
          <w:lang w:eastAsia="x-none"/>
        </w:rPr>
        <w:t>s a</w:t>
      </w:r>
      <w:r w:rsidRPr="00EF6BFC">
        <w:rPr>
          <w:rFonts w:ascii="Times" w:hAnsi="Times" w:cs="Times"/>
          <w:bCs/>
          <w:iCs/>
          <w:sz w:val="22"/>
          <w:szCs w:val="22"/>
          <w:lang w:eastAsia="x-none"/>
        </w:rPr>
        <w:t xml:space="preserve"> scheduling restriction, so that the UE does not expect to be scheduled in the overlapping symbol(s).</w:t>
      </w:r>
      <w:r w:rsidR="00C6303C">
        <w:rPr>
          <w:rFonts w:ascii="Times" w:hAnsi="Times" w:cs="Times"/>
          <w:bCs/>
          <w:iCs/>
          <w:sz w:val="22"/>
          <w:szCs w:val="22"/>
          <w:lang w:eastAsia="x-none"/>
        </w:rPr>
        <w:t xml:space="preserve"> In our opinion, this solution requires UE measuring and reporting </w:t>
      </w:r>
      <w:r w:rsidR="00F610A8">
        <w:rPr>
          <w:rFonts w:ascii="Times" w:hAnsi="Times" w:cs="Times"/>
          <w:bCs/>
          <w:iCs/>
          <w:sz w:val="22"/>
          <w:szCs w:val="22"/>
          <w:lang w:eastAsia="x-none"/>
        </w:rPr>
        <w:t xml:space="preserve">of </w:t>
      </w:r>
      <w:r w:rsidR="00C6303C">
        <w:rPr>
          <w:rFonts w:ascii="Times" w:hAnsi="Times" w:cs="Times"/>
          <w:bCs/>
          <w:iCs/>
          <w:sz w:val="22"/>
          <w:szCs w:val="22"/>
          <w:lang w:eastAsia="x-none"/>
        </w:rPr>
        <w:t xml:space="preserve">the RTD or TTD </w:t>
      </w:r>
      <w:r w:rsidR="00F610A8">
        <w:rPr>
          <w:rFonts w:ascii="Times" w:hAnsi="Times" w:cs="Times"/>
          <w:bCs/>
          <w:iCs/>
          <w:sz w:val="22"/>
          <w:szCs w:val="22"/>
          <w:lang w:eastAsia="x-none"/>
        </w:rPr>
        <w:t>values, and/</w:t>
      </w:r>
      <w:r w:rsidR="00C6303C">
        <w:rPr>
          <w:rFonts w:ascii="Times" w:hAnsi="Times" w:cs="Times"/>
          <w:bCs/>
          <w:iCs/>
          <w:sz w:val="22"/>
          <w:szCs w:val="22"/>
          <w:lang w:eastAsia="x-none"/>
        </w:rPr>
        <w:t>or when this situation arise</w:t>
      </w:r>
      <w:r w:rsidR="00F610A8">
        <w:rPr>
          <w:rFonts w:ascii="Times" w:hAnsi="Times" w:cs="Times"/>
          <w:bCs/>
          <w:iCs/>
          <w:sz w:val="22"/>
          <w:szCs w:val="22"/>
          <w:lang w:eastAsia="x-none"/>
        </w:rPr>
        <w:t>s</w:t>
      </w:r>
      <w:r w:rsidR="005A52F3">
        <w:rPr>
          <w:rFonts w:ascii="Times" w:hAnsi="Times" w:cs="Times"/>
          <w:bCs/>
          <w:iCs/>
          <w:sz w:val="22"/>
          <w:szCs w:val="22"/>
          <w:lang w:eastAsia="x-none"/>
        </w:rPr>
        <w:t>.</w:t>
      </w:r>
    </w:p>
    <w:p w14:paraId="01C12087" w14:textId="690999E8" w:rsidR="005A52F3" w:rsidRDefault="005A52F3" w:rsidP="00E5374A">
      <w:pPr>
        <w:spacing w:after="0"/>
        <w:contextualSpacing/>
        <w:rPr>
          <w:rFonts w:ascii="Times" w:hAnsi="Times" w:cs="Times"/>
          <w:bCs/>
          <w:iCs/>
          <w:sz w:val="22"/>
          <w:szCs w:val="22"/>
          <w:lang w:eastAsia="x-none"/>
        </w:rPr>
      </w:pPr>
    </w:p>
    <w:p w14:paraId="30624256" w14:textId="1FD6A2FF" w:rsidR="005A52F3" w:rsidRPr="00EF6BFC" w:rsidRDefault="005A52F3" w:rsidP="00E5374A">
      <w:pPr>
        <w:spacing w:after="0"/>
        <w:contextualSpacing/>
        <w:rPr>
          <w:rFonts w:ascii="Times" w:hAnsi="Times" w:cs="Times"/>
          <w:bCs/>
          <w:iCs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  <w:lang w:eastAsia="x-none"/>
        </w:rPr>
        <w:t>8</w:t>
      </w: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Alt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3</w:t>
      </w:r>
      <w:r w:rsidR="00F610A8">
        <w:rPr>
          <w:rFonts w:ascii="Times" w:hAnsi="Times" w:cs="Times"/>
          <w:bCs/>
          <w:i/>
          <w:sz w:val="22"/>
          <w:szCs w:val="22"/>
          <w:lang w:eastAsia="x-none"/>
        </w:rPr>
        <w:t>.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feasibility 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may require UE RTD or TTD measurements and reporting.</w:t>
      </w:r>
    </w:p>
    <w:p w14:paraId="31D04099" w14:textId="77777777" w:rsidR="003E5E69" w:rsidRDefault="003E5E69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3921086C" w14:textId="1357970C" w:rsidR="00D35DB4" w:rsidRDefault="005A52F3" w:rsidP="00D1424E">
      <w:pPr>
        <w:spacing w:after="0"/>
        <w:ind w:firstLine="288"/>
        <w:contextualSpacing/>
        <w:jc w:val="both"/>
        <w:rPr>
          <w:rFonts w:ascii="Times" w:hAnsi="Times" w:cs="Times"/>
          <w:bCs/>
          <w:sz w:val="22"/>
          <w:szCs w:val="22"/>
          <w:lang w:eastAsia="x-none"/>
        </w:rPr>
      </w:pPr>
      <w:r>
        <w:rPr>
          <w:rFonts w:ascii="Times" w:hAnsi="Times" w:cs="Times"/>
          <w:bCs/>
          <w:sz w:val="22"/>
          <w:szCs w:val="22"/>
          <w:lang w:eastAsia="x-none"/>
        </w:rPr>
        <w:t xml:space="preserve">Based on the observations </w:t>
      </w:r>
      <w:r w:rsidR="00B77432">
        <w:rPr>
          <w:rFonts w:ascii="Times" w:hAnsi="Times" w:cs="Times"/>
          <w:bCs/>
          <w:sz w:val="22"/>
          <w:szCs w:val="22"/>
          <w:lang w:eastAsia="x-none"/>
        </w:rPr>
        <w:t>6-8,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 we can </w:t>
      </w:r>
      <w:r w:rsidR="00B77432">
        <w:rPr>
          <w:rFonts w:ascii="Times" w:hAnsi="Times" w:cs="Times"/>
          <w:bCs/>
          <w:sz w:val="22"/>
          <w:szCs w:val="22"/>
          <w:lang w:eastAsia="x-none"/>
        </w:rPr>
        <w:t xml:space="preserve">note 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that a common theme is UE RTD and/or TTD measurements and reporting, or </w:t>
      </w:r>
      <w:r w:rsidR="00B77432">
        <w:rPr>
          <w:rFonts w:ascii="Times" w:hAnsi="Times" w:cs="Times"/>
          <w:bCs/>
          <w:sz w:val="22"/>
          <w:szCs w:val="22"/>
          <w:lang w:eastAsia="x-none"/>
        </w:rPr>
        <w:t>an indication of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 exceeding threshold reporting event for the UL transmit time difference (TTD). The TTD threshold may vary/scale accordingly with the SCS in use.</w:t>
      </w:r>
    </w:p>
    <w:p w14:paraId="7867A77A" w14:textId="150A7F0B" w:rsidR="00D35DB4" w:rsidRDefault="00D35DB4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4EB89426" w14:textId="224A57EA" w:rsidR="00F80EAC" w:rsidRDefault="00F80EAC" w:rsidP="00D1424E">
      <w:pPr>
        <w:spacing w:after="0"/>
        <w:ind w:firstLine="288"/>
        <w:contextualSpacing/>
        <w:jc w:val="both"/>
        <w:rPr>
          <w:rFonts w:ascii="Times" w:hAnsi="Times" w:cs="Times"/>
          <w:bCs/>
          <w:sz w:val="22"/>
          <w:szCs w:val="22"/>
          <w:lang w:eastAsia="x-none"/>
        </w:rPr>
      </w:pPr>
      <w:r>
        <w:rPr>
          <w:rFonts w:ascii="Times" w:hAnsi="Times" w:cs="Times"/>
          <w:bCs/>
          <w:sz w:val="22"/>
          <w:szCs w:val="22"/>
          <w:lang w:eastAsia="x-none"/>
        </w:rPr>
        <w:t xml:space="preserve">In the LS Reply from RAN4, the UEs not supporting RTD&gt;CP have a M1 and M2 values in </w:t>
      </w:r>
      <w:r w:rsidRPr="00D1424E">
        <w:rPr>
          <w:rFonts w:ascii="Times" w:hAnsi="Times" w:cs="Times"/>
          <w:bCs/>
          <w:i/>
          <w:iCs/>
          <w:sz w:val="22"/>
          <w:szCs w:val="22"/>
          <w:lang w:eastAsia="x-none"/>
        </w:rPr>
        <w:t>us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, that in our view are a kind of tolerances for the UL transmissions that correspond to Alt2. In our opinion, the UEs not supporting </w:t>
      </w:r>
      <w:proofErr w:type="spellStart"/>
      <w:r>
        <w:rPr>
          <w:rFonts w:ascii="Times" w:hAnsi="Times" w:cs="Times"/>
          <w:bCs/>
          <w:sz w:val="22"/>
          <w:szCs w:val="22"/>
          <w:lang w:eastAsia="x-none"/>
        </w:rPr>
        <w:t>STxMP</w:t>
      </w:r>
      <w:proofErr w:type="spellEnd"/>
      <w:r>
        <w:rPr>
          <w:rFonts w:ascii="Times" w:hAnsi="Times" w:cs="Times"/>
          <w:bCs/>
          <w:sz w:val="22"/>
          <w:szCs w:val="22"/>
          <w:lang w:eastAsia="x-none"/>
        </w:rPr>
        <w:t xml:space="preserve"> fall into this category and thus </w:t>
      </w:r>
      <w:r w:rsidR="00EC55E6">
        <w:rPr>
          <w:rFonts w:ascii="Times" w:hAnsi="Times" w:cs="Times"/>
          <w:bCs/>
          <w:sz w:val="22"/>
          <w:szCs w:val="22"/>
          <w:lang w:eastAsia="x-none"/>
        </w:rPr>
        <w:t xml:space="preserve">consideration of </w:t>
      </w:r>
      <w:r>
        <w:rPr>
          <w:rFonts w:ascii="Times" w:hAnsi="Times" w:cs="Times"/>
          <w:bCs/>
          <w:sz w:val="22"/>
          <w:szCs w:val="22"/>
          <w:lang w:eastAsia="x-none"/>
        </w:rPr>
        <w:t>M1 and M2 time threshold</w:t>
      </w:r>
      <w:r w:rsidR="00EC55E6">
        <w:rPr>
          <w:rFonts w:ascii="Times" w:hAnsi="Times" w:cs="Times"/>
          <w:bCs/>
          <w:sz w:val="22"/>
          <w:szCs w:val="22"/>
          <w:lang w:eastAsia="x-none"/>
        </w:rPr>
        <w:t>s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 would be a valid option. However, the UE </w:t>
      </w:r>
      <w:r w:rsidR="003F5A59">
        <w:rPr>
          <w:rFonts w:ascii="Times" w:hAnsi="Times" w:cs="Times"/>
          <w:bCs/>
          <w:sz w:val="22"/>
          <w:szCs w:val="22"/>
          <w:lang w:eastAsia="x-none"/>
        </w:rPr>
        <w:t>may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 have to report when M1 or M2</w:t>
      </w:r>
      <w:r w:rsidR="003F5A59">
        <w:rPr>
          <w:rFonts w:ascii="Times" w:hAnsi="Times" w:cs="Times"/>
          <w:bCs/>
          <w:sz w:val="22"/>
          <w:szCs w:val="22"/>
          <w:lang w:eastAsia="x-none"/>
        </w:rPr>
        <w:t xml:space="preserve"> respectively</w:t>
      </w:r>
      <w:r>
        <w:rPr>
          <w:rFonts w:ascii="Times" w:hAnsi="Times" w:cs="Times"/>
          <w:bCs/>
          <w:sz w:val="22"/>
          <w:szCs w:val="22"/>
          <w:lang w:eastAsia="x-none"/>
        </w:rPr>
        <w:t xml:space="preserve"> is exceeded. </w:t>
      </w:r>
    </w:p>
    <w:p w14:paraId="759A120C" w14:textId="2468CB82" w:rsidR="003F5A59" w:rsidRDefault="003F5A59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288D64A3" w14:textId="6BA1BF73" w:rsidR="003F5A59" w:rsidRDefault="003F5A59" w:rsidP="00D1424E">
      <w:pPr>
        <w:spacing w:after="0"/>
        <w:contextualSpacing/>
        <w:jc w:val="both"/>
        <w:rPr>
          <w:rFonts w:ascii="Times" w:hAnsi="Times" w:cs="Times"/>
          <w:bCs/>
          <w:i/>
          <w:iCs/>
          <w:sz w:val="22"/>
          <w:szCs w:val="22"/>
          <w:lang w:eastAsia="x-none"/>
        </w:rPr>
      </w:pP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>Observation 9: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 common dependability between the alternatives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1, 2 and 3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is UE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>TTD measurements and reporting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against M1 or M2 thresholds mentioned by RAN4 are required.</w:t>
      </w:r>
    </w:p>
    <w:p w14:paraId="6353FFE8" w14:textId="77777777" w:rsidR="003F5A59" w:rsidRDefault="003F5A59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4403402E" w14:textId="37A93951" w:rsidR="00D35DB4" w:rsidRDefault="00B12011" w:rsidP="00D1424E">
      <w:pPr>
        <w:spacing w:after="0"/>
        <w:contextualSpacing/>
        <w:jc w:val="both"/>
        <w:rPr>
          <w:rFonts w:ascii="Times" w:hAnsi="Times" w:cs="Times"/>
          <w:bCs/>
          <w:i/>
          <w:iCs/>
          <w:sz w:val="22"/>
          <w:szCs w:val="22"/>
          <w:lang w:eastAsia="x-none"/>
        </w:rPr>
      </w:pP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 xml:space="preserve">Observation </w:t>
      </w:r>
      <w:r w:rsidR="003F5A59">
        <w:rPr>
          <w:rFonts w:ascii="Times" w:hAnsi="Times" w:cs="Times"/>
          <w:b/>
          <w:i/>
          <w:iCs/>
          <w:sz w:val="22"/>
          <w:szCs w:val="22"/>
          <w:lang w:eastAsia="x-none"/>
        </w:rPr>
        <w:t>10</w:t>
      </w: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>: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 common dependability between the alternatives</w:t>
      </w:r>
      <w:r w:rsidR="00A06736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1, 2 and 3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is UE RTD or TTD measurements and reporting.</w:t>
      </w:r>
    </w:p>
    <w:p w14:paraId="715C0FC8" w14:textId="23D57EFB" w:rsidR="00B12011" w:rsidRDefault="00B12011" w:rsidP="00E5374A">
      <w:pPr>
        <w:spacing w:after="0"/>
        <w:contextualSpacing/>
        <w:rPr>
          <w:rFonts w:ascii="Times" w:hAnsi="Times" w:cs="Times"/>
          <w:bCs/>
          <w:i/>
          <w:iCs/>
          <w:sz w:val="22"/>
          <w:szCs w:val="22"/>
          <w:lang w:eastAsia="x-none"/>
        </w:rPr>
      </w:pPr>
    </w:p>
    <w:p w14:paraId="5FDD3694" w14:textId="191B7A76" w:rsidR="003F5A59" w:rsidRPr="003F5A59" w:rsidRDefault="003F5A59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4: </w:t>
      </w:r>
      <w:r w:rsidR="00EC55E6">
        <w:rPr>
          <w:bCs/>
          <w:i/>
          <w:sz w:val="22"/>
          <w:szCs w:val="22"/>
          <w:lang w:eastAsia="sv-SE"/>
        </w:rPr>
        <w:t>Support</w:t>
      </w:r>
      <w:r w:rsidRPr="00A03DCF">
        <w:rPr>
          <w:bCs/>
          <w:i/>
          <w:sz w:val="22"/>
          <w:szCs w:val="22"/>
          <w:lang w:eastAsia="sv-SE"/>
        </w:rPr>
        <w:t xml:space="preserve"> reporting </w:t>
      </w:r>
      <w:r w:rsidR="006A3EDE">
        <w:rPr>
          <w:bCs/>
          <w:i/>
          <w:sz w:val="22"/>
          <w:szCs w:val="22"/>
          <w:lang w:eastAsia="sv-SE"/>
        </w:rPr>
        <w:t>the</w:t>
      </w:r>
      <w:r w:rsidR="00823A34">
        <w:rPr>
          <w:bCs/>
          <w:i/>
          <w:sz w:val="22"/>
          <w:szCs w:val="22"/>
          <w:lang w:eastAsia="sv-SE"/>
        </w:rPr>
        <w:t xml:space="preserve"> UL</w:t>
      </w:r>
      <w:r w:rsidRPr="00A03DCF">
        <w:rPr>
          <w:bCs/>
          <w:i/>
          <w:sz w:val="22"/>
          <w:szCs w:val="22"/>
          <w:lang w:eastAsia="sv-SE"/>
        </w:rPr>
        <w:t xml:space="preserve"> </w:t>
      </w:r>
      <w:r w:rsidR="006A3EDE">
        <w:rPr>
          <w:bCs/>
          <w:i/>
          <w:sz w:val="22"/>
          <w:szCs w:val="22"/>
          <w:lang w:eastAsia="sv-SE"/>
        </w:rPr>
        <w:t xml:space="preserve">TTD </w:t>
      </w:r>
      <w:r w:rsidR="00A03DCF" w:rsidRPr="00A03DCF">
        <w:rPr>
          <w:bCs/>
          <w:i/>
          <w:sz w:val="22"/>
          <w:szCs w:val="22"/>
          <w:lang w:eastAsia="sv-SE"/>
        </w:rPr>
        <w:t>exceeding</w:t>
      </w:r>
      <w:r w:rsidR="006A3EDE">
        <w:rPr>
          <w:bCs/>
          <w:i/>
          <w:sz w:val="22"/>
          <w:szCs w:val="22"/>
          <w:lang w:eastAsia="sv-SE"/>
        </w:rPr>
        <w:t xml:space="preserve"> </w:t>
      </w:r>
      <w:r w:rsidRPr="00A03DCF">
        <w:rPr>
          <w:bCs/>
          <w:i/>
          <w:sz w:val="22"/>
          <w:szCs w:val="22"/>
          <w:lang w:eastAsia="sv-SE"/>
        </w:rPr>
        <w:t>M1 or M2 threshold</w:t>
      </w:r>
      <w:r w:rsidR="00A03DCF" w:rsidRPr="00A03DCF">
        <w:rPr>
          <w:bCs/>
          <w:i/>
          <w:sz w:val="22"/>
          <w:szCs w:val="22"/>
          <w:lang w:eastAsia="sv-SE"/>
        </w:rPr>
        <w:t xml:space="preserve"> respectively f</w:t>
      </w:r>
      <w:r w:rsidRPr="00A03DCF">
        <w:rPr>
          <w:bCs/>
          <w:i/>
          <w:sz w:val="22"/>
          <w:szCs w:val="22"/>
          <w:lang w:eastAsia="sv-SE"/>
        </w:rPr>
        <w:t xml:space="preserve">or the UEs not supporting </w:t>
      </w:r>
      <w:proofErr w:type="spellStart"/>
      <w:r w:rsidRPr="00A03DCF">
        <w:rPr>
          <w:bCs/>
          <w:i/>
          <w:sz w:val="22"/>
          <w:szCs w:val="22"/>
          <w:lang w:eastAsia="sv-SE"/>
        </w:rPr>
        <w:t>STxMP</w:t>
      </w:r>
      <w:proofErr w:type="spellEnd"/>
      <w:r w:rsidRPr="00A03DCF">
        <w:rPr>
          <w:bCs/>
          <w:i/>
          <w:sz w:val="22"/>
          <w:szCs w:val="22"/>
          <w:lang w:eastAsia="sv-SE"/>
        </w:rPr>
        <w:t xml:space="preserve"> </w:t>
      </w:r>
      <w:r w:rsidR="00A03DCF" w:rsidRPr="00A03DCF">
        <w:rPr>
          <w:bCs/>
          <w:i/>
          <w:sz w:val="22"/>
          <w:szCs w:val="22"/>
          <w:lang w:eastAsia="sv-SE"/>
        </w:rPr>
        <w:t>UL overlapping transmissions</w:t>
      </w:r>
      <w:r w:rsidR="008279D4">
        <w:rPr>
          <w:bCs/>
          <w:i/>
          <w:sz w:val="22"/>
          <w:szCs w:val="22"/>
          <w:lang w:eastAsia="sv-SE"/>
        </w:rPr>
        <w:t xml:space="preserve"> before deciding on the </w:t>
      </w:r>
      <w:r w:rsidR="00EC55E6">
        <w:rPr>
          <w:bCs/>
          <w:i/>
          <w:sz w:val="22"/>
          <w:szCs w:val="22"/>
          <w:lang w:eastAsia="sv-SE"/>
        </w:rPr>
        <w:t xml:space="preserve">proposed </w:t>
      </w:r>
      <w:r w:rsidR="008279D4">
        <w:rPr>
          <w:bCs/>
          <w:i/>
          <w:sz w:val="22"/>
          <w:szCs w:val="22"/>
          <w:lang w:eastAsia="sv-SE"/>
        </w:rPr>
        <w:t>alternatives.</w:t>
      </w:r>
    </w:p>
    <w:p w14:paraId="4F3DE173" w14:textId="77777777" w:rsidR="00640AAE" w:rsidRPr="00640AAE" w:rsidRDefault="00640AAE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4EAB9447" w14:textId="20250D83" w:rsidR="00C4142E" w:rsidRPr="00E913CF" w:rsidRDefault="00C4142E" w:rsidP="00E5374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A572EAA" w:rsidR="00C4142E" w:rsidRDefault="00A66C9D" w:rsidP="00E5374A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968AE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his contribution discussed 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the issues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9770E">
        <w:rPr>
          <w:rFonts w:ascii="Times New Roman" w:eastAsiaTheme="minorEastAsia" w:hAnsi="Times New Roman"/>
          <w:sz w:val="22"/>
          <w:szCs w:val="22"/>
          <w:lang w:eastAsia="zh-CN"/>
        </w:rPr>
        <w:t xml:space="preserve">raised in the last meeting 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7F0799" w:rsidRPr="005968AE">
        <w:rPr>
          <w:rFonts w:ascii="Times New Roman" w:eastAsiaTheme="minorEastAsia" w:hAnsi="Times New Roman"/>
          <w:sz w:val="22"/>
          <w:szCs w:val="22"/>
          <w:lang w:eastAsia="zh-CN"/>
        </w:rPr>
        <w:t>int</w:t>
      </w:r>
      <w:r w:rsidR="007F0799">
        <w:rPr>
          <w:rFonts w:ascii="Times New Roman" w:eastAsiaTheme="minorEastAsia" w:hAnsi="Times New Roman"/>
          <w:sz w:val="22"/>
          <w:szCs w:val="22"/>
          <w:lang w:eastAsia="zh-CN"/>
        </w:rPr>
        <w:t>ra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>-cell</w:t>
      </w:r>
      <w:r w:rsidR="000955C8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inter-cell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M-TRP operation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 xml:space="preserve"> with </w:t>
      </w:r>
      <w:r w:rsidR="00146DA7">
        <w:rPr>
          <w:rFonts w:ascii="Times New Roman" w:eastAsiaTheme="minorEastAsia" w:hAnsi="Times New Roman"/>
          <w:sz w:val="22"/>
          <w:szCs w:val="22"/>
          <w:lang w:eastAsia="zh-CN"/>
        </w:rPr>
        <w:t xml:space="preserve">the </w:t>
      </w:r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 xml:space="preserve">two </w:t>
      </w:r>
      <w:proofErr w:type="spellStart"/>
      <w:r w:rsidR="00E33FC6">
        <w:rPr>
          <w:rFonts w:ascii="Times New Roman" w:eastAsiaTheme="minorEastAsia" w:hAnsi="Times New Roman"/>
          <w:sz w:val="22"/>
          <w:szCs w:val="22"/>
          <w:lang w:eastAsia="zh-CN"/>
        </w:rPr>
        <w:t>TAs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>.</w:t>
      </w:r>
      <w:proofErr w:type="spellEnd"/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Based on the presented discussion, we make the following observations and proposals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:</w:t>
      </w:r>
    </w:p>
    <w:p w14:paraId="2DA61F8D" w14:textId="77777777" w:rsidR="00F21A03" w:rsidRDefault="00F21A03" w:rsidP="00E5374A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0A84ACC9" w14:textId="77777777" w:rsidR="007D11C5" w:rsidRPr="001D54E8" w:rsidRDefault="007D11C5" w:rsidP="00E5374A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1D54E8">
        <w:rPr>
          <w:b/>
          <w:i/>
          <w:sz w:val="22"/>
          <w:lang w:eastAsia="sv-SE"/>
        </w:rPr>
        <w:t>Observation 1:</w:t>
      </w:r>
      <w:r w:rsidRPr="001D54E8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</w:t>
      </w:r>
      <w:r w:rsidRPr="00F21A03">
        <w:rPr>
          <w:bCs/>
          <w:i/>
          <w:sz w:val="22"/>
          <w:lang w:eastAsia="sv-SE"/>
        </w:rPr>
        <w:t>he possibility of a PDCCH order RACH that could be triggered towards any of TRPs could also be beneficial in an int</w:t>
      </w:r>
      <w:r>
        <w:rPr>
          <w:bCs/>
          <w:i/>
          <w:sz w:val="22"/>
          <w:lang w:eastAsia="sv-SE"/>
        </w:rPr>
        <w:t>ra</w:t>
      </w:r>
      <w:r w:rsidRPr="00F21A03">
        <w:rPr>
          <w:bCs/>
          <w:i/>
          <w:sz w:val="22"/>
          <w:lang w:eastAsia="sv-SE"/>
        </w:rPr>
        <w:t>-cell operation</w:t>
      </w:r>
      <w:r w:rsidRPr="00DB74EF">
        <w:rPr>
          <w:bCs/>
          <w:i/>
          <w:sz w:val="22"/>
          <w:lang w:eastAsia="sv-SE"/>
        </w:rPr>
        <w:t>.</w:t>
      </w:r>
    </w:p>
    <w:p w14:paraId="200DB6C7" w14:textId="77777777" w:rsidR="00F61167" w:rsidRPr="007D11C5" w:rsidRDefault="00F61167" w:rsidP="00E5374A">
      <w:pPr>
        <w:pStyle w:val="TAL"/>
        <w:tabs>
          <w:tab w:val="left" w:pos="3225"/>
        </w:tabs>
        <w:contextualSpacing/>
        <w:rPr>
          <w:rFonts w:ascii="Times New Roman" w:hAnsi="Times New Roman"/>
          <w:bCs/>
          <w:iCs/>
          <w:sz w:val="22"/>
          <w:szCs w:val="22"/>
          <w:lang w:val="en-US" w:eastAsia="sv-SE"/>
        </w:rPr>
      </w:pPr>
    </w:p>
    <w:p w14:paraId="5C0466B3" w14:textId="77777777" w:rsidR="007D11C5" w:rsidRDefault="007D11C5" w:rsidP="00E5374A">
      <w:pPr>
        <w:pStyle w:val="BodyText"/>
        <w:spacing w:after="0"/>
        <w:contextualSpacing/>
        <w:rPr>
          <w:bCs/>
          <w:iCs/>
          <w:sz w:val="22"/>
          <w:lang w:eastAsia="sv-SE"/>
        </w:rPr>
      </w:pPr>
      <w:r w:rsidRPr="001D54E8">
        <w:rPr>
          <w:b/>
          <w:i/>
          <w:sz w:val="22"/>
          <w:lang w:eastAsia="sv-SE"/>
        </w:rPr>
        <w:t xml:space="preserve">Observation </w:t>
      </w:r>
      <w:r>
        <w:rPr>
          <w:b/>
          <w:i/>
          <w:sz w:val="22"/>
          <w:lang w:eastAsia="sv-SE"/>
        </w:rPr>
        <w:t>2</w:t>
      </w:r>
      <w:r w:rsidRPr="001D54E8">
        <w:rPr>
          <w:b/>
          <w:i/>
          <w:sz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Pr="005A21C6">
        <w:rPr>
          <w:bCs/>
          <w:i/>
          <w:sz w:val="22"/>
          <w:lang w:eastAsia="sv-SE"/>
        </w:rPr>
        <w:t xml:space="preserve">The system flexibility and capability to cope with PDCCH availability </w:t>
      </w:r>
      <w:r>
        <w:rPr>
          <w:bCs/>
          <w:i/>
          <w:sz w:val="22"/>
          <w:lang w:eastAsia="sv-SE"/>
        </w:rPr>
        <w:t xml:space="preserve">for PRACH </w:t>
      </w:r>
      <w:proofErr w:type="spellStart"/>
      <w:r>
        <w:rPr>
          <w:bCs/>
          <w:i/>
          <w:sz w:val="22"/>
          <w:lang w:eastAsia="sv-SE"/>
        </w:rPr>
        <w:t>triggeringby</w:t>
      </w:r>
      <w:proofErr w:type="spellEnd"/>
      <w:r>
        <w:rPr>
          <w:bCs/>
          <w:i/>
          <w:sz w:val="22"/>
          <w:lang w:eastAsia="sv-SE"/>
        </w:rPr>
        <w:t xml:space="preserve"> PDCCH order for</w:t>
      </w:r>
      <w:r w:rsidRPr="005A21C6">
        <w:rPr>
          <w:bCs/>
          <w:i/>
          <w:sz w:val="22"/>
          <w:lang w:eastAsia="sv-SE"/>
        </w:rPr>
        <w:t xml:space="preserve"> uplink synchronization maintenance is important.</w:t>
      </w:r>
    </w:p>
    <w:p w14:paraId="77F04B42" w14:textId="77777777" w:rsidR="00F61167" w:rsidRDefault="00F61167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331F316" w14:textId="77777777" w:rsidR="007D11C5" w:rsidRPr="00EB5677" w:rsidRDefault="007D11C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3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Pr="00FE4551">
        <w:rPr>
          <w:bCs/>
          <w:i/>
          <w:sz w:val="22"/>
          <w:szCs w:val="22"/>
          <w:lang w:eastAsia="sv-SE"/>
        </w:rPr>
        <w:t xml:space="preserve">he indicated SS/PBCH index in the DCI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format 1_0 containing a RACH order </w:t>
      </w:r>
      <w:r w:rsidRPr="00FE4551">
        <w:rPr>
          <w:bCs/>
          <w:i/>
          <w:sz w:val="22"/>
          <w:szCs w:val="22"/>
          <w:lang w:eastAsia="sv-SE"/>
        </w:rPr>
        <w:t xml:space="preserve">is still valid and relevant for the UE. </w:t>
      </w:r>
    </w:p>
    <w:p w14:paraId="1E477261" w14:textId="77777777" w:rsidR="007D11C5" w:rsidRDefault="007D11C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5FBAF7B" w14:textId="77777777" w:rsidR="007D11C5" w:rsidRDefault="007D11C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4: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For the case of intra-cell, t</w:t>
      </w:r>
      <w:r w:rsidRPr="00EB5677">
        <w:rPr>
          <w:bCs/>
          <w:i/>
          <w:sz w:val="22"/>
          <w:szCs w:val="22"/>
          <w:lang w:eastAsia="sv-SE"/>
        </w:rPr>
        <w:t xml:space="preserve">he UE can use the same pool of RACH resources, as RACH resources are configured by the same </w:t>
      </w:r>
      <w:proofErr w:type="spellStart"/>
      <w:r w:rsidRPr="00EB5677">
        <w:rPr>
          <w:bCs/>
          <w:i/>
          <w:sz w:val="22"/>
          <w:szCs w:val="22"/>
          <w:lang w:eastAsia="sv-SE"/>
        </w:rPr>
        <w:t>gNB</w:t>
      </w:r>
      <w:proofErr w:type="spellEnd"/>
      <w:r w:rsidRPr="00EB5677">
        <w:rPr>
          <w:bCs/>
          <w:i/>
          <w:sz w:val="22"/>
          <w:szCs w:val="22"/>
          <w:lang w:eastAsia="sv-SE"/>
        </w:rPr>
        <w:t xml:space="preserve"> for both TRPs.</w:t>
      </w:r>
    </w:p>
    <w:p w14:paraId="1387DD06" w14:textId="77777777" w:rsidR="007D11C5" w:rsidRDefault="007D11C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5E36F2C3" w14:textId="2D9E73CF" w:rsidR="007D11C5" w:rsidRDefault="007D11C5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 w:rsidRPr="005657F5">
        <w:rPr>
          <w:b/>
          <w:i/>
          <w:sz w:val="22"/>
          <w:szCs w:val="22"/>
          <w:lang w:eastAsia="sv-SE"/>
        </w:rPr>
        <w:t xml:space="preserve">Observation </w:t>
      </w:r>
      <w:r>
        <w:rPr>
          <w:b/>
          <w:i/>
          <w:sz w:val="22"/>
          <w:szCs w:val="22"/>
          <w:lang w:eastAsia="sv-SE"/>
        </w:rPr>
        <w:t>5</w:t>
      </w:r>
      <w:r w:rsidRPr="005657F5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szCs w:val="22"/>
          <w:lang w:eastAsia="sv-SE"/>
        </w:rPr>
        <w:t xml:space="preserve"> DCI format 1_0 should be enhanced to indicate the</w:t>
      </w:r>
      <w:r w:rsidRPr="00EB5677">
        <w:rPr>
          <w:bCs/>
          <w:i/>
          <w:sz w:val="22"/>
          <w:szCs w:val="22"/>
          <w:lang w:eastAsia="sv-SE"/>
        </w:rPr>
        <w:t xml:space="preserve"> information related to </w:t>
      </w:r>
      <w:r>
        <w:rPr>
          <w:bCs/>
          <w:i/>
          <w:sz w:val="22"/>
          <w:szCs w:val="22"/>
          <w:lang w:eastAsia="sv-SE"/>
        </w:rPr>
        <w:t>a</w:t>
      </w:r>
      <w:r w:rsidRPr="00EB5677">
        <w:rPr>
          <w:bCs/>
          <w:i/>
          <w:sz w:val="22"/>
          <w:szCs w:val="22"/>
          <w:lang w:eastAsia="sv-SE"/>
        </w:rPr>
        <w:t xml:space="preserve"> configured CSI-RS as </w:t>
      </w:r>
      <w:r>
        <w:rPr>
          <w:bCs/>
          <w:i/>
          <w:sz w:val="22"/>
          <w:szCs w:val="22"/>
          <w:lang w:eastAsia="sv-SE"/>
        </w:rPr>
        <w:t>the</w:t>
      </w:r>
      <w:r w:rsidRPr="00EB5677">
        <w:rPr>
          <w:bCs/>
          <w:i/>
          <w:sz w:val="22"/>
          <w:szCs w:val="22"/>
          <w:lang w:eastAsia="sv-SE"/>
        </w:rPr>
        <w:t xml:space="preserve"> source RS for PRACH spatial filter</w:t>
      </w:r>
      <w:r>
        <w:rPr>
          <w:bCs/>
          <w:i/>
          <w:sz w:val="22"/>
          <w:szCs w:val="22"/>
          <w:lang w:eastAsia="sv-SE"/>
        </w:rPr>
        <w:t>.</w:t>
      </w:r>
    </w:p>
    <w:p w14:paraId="32CD8778" w14:textId="256303FC" w:rsidR="0035203E" w:rsidRDefault="0035203E" w:rsidP="00E5374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04CE126B" w14:textId="4E35BB29" w:rsidR="0035203E" w:rsidRPr="00211521" w:rsidRDefault="0035203E" w:rsidP="00E5374A">
      <w:pPr>
        <w:spacing w:after="0"/>
        <w:contextualSpacing/>
        <w:rPr>
          <w:rFonts w:ascii="Times" w:hAnsi="Times" w:cs="Times"/>
          <w:bCs/>
          <w:i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lastRenderedPageBreak/>
        <w:t>Observation 6: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</w:t>
      </w:r>
      <w:r w:rsidR="008E1ED4">
        <w:rPr>
          <w:rFonts w:ascii="Times" w:hAnsi="Times" w:cs="Times"/>
          <w:bCs/>
          <w:i/>
          <w:sz w:val="22"/>
          <w:szCs w:val="22"/>
          <w:lang w:eastAsia="x-none"/>
        </w:rPr>
        <w:t>The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feasibility </w:t>
      </w:r>
      <w:r w:rsidR="008E1ED4">
        <w:rPr>
          <w:rFonts w:ascii="Times" w:hAnsi="Times" w:cs="Times"/>
          <w:bCs/>
          <w:i/>
          <w:sz w:val="22"/>
          <w:szCs w:val="22"/>
          <w:lang w:eastAsia="x-none"/>
        </w:rPr>
        <w:t xml:space="preserve">of Alt1. 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>depend</w:t>
      </w:r>
      <w:r w:rsidR="008E1ED4">
        <w:rPr>
          <w:rFonts w:ascii="Times" w:hAnsi="Times" w:cs="Times"/>
          <w:bCs/>
          <w:i/>
          <w:sz w:val="22"/>
          <w:szCs w:val="22"/>
          <w:lang w:eastAsia="x-none"/>
        </w:rPr>
        <w:t>s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on UE measurements and reporting of at least UL transmission time difference.</w:t>
      </w:r>
    </w:p>
    <w:p w14:paraId="629CB116" w14:textId="70A5509C" w:rsidR="0035203E" w:rsidRDefault="0035203E" w:rsidP="00E5374A">
      <w:pPr>
        <w:pStyle w:val="BodyText"/>
        <w:spacing w:after="0"/>
        <w:contextualSpacing/>
        <w:rPr>
          <w:b/>
          <w:i/>
          <w:sz w:val="22"/>
          <w:szCs w:val="22"/>
          <w:lang w:val="en-GB" w:eastAsia="sv-SE"/>
        </w:rPr>
      </w:pPr>
    </w:p>
    <w:p w14:paraId="1391EEFE" w14:textId="499198A0" w:rsidR="0035203E" w:rsidRDefault="0035203E" w:rsidP="00E5374A">
      <w:pPr>
        <w:spacing w:after="0"/>
        <w:contextualSpacing/>
        <w:rPr>
          <w:rFonts w:ascii="Times" w:hAnsi="Times" w:cs="Times"/>
          <w:bCs/>
          <w:i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Observation 7: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 xml:space="preserve">The 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feasibility 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 xml:space="preserve">of Alt2. 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>depend</w:t>
      </w:r>
      <w:r w:rsidR="00B825DA">
        <w:rPr>
          <w:rFonts w:ascii="Times" w:hAnsi="Times" w:cs="Times"/>
          <w:bCs/>
          <w:i/>
          <w:sz w:val="22"/>
          <w:szCs w:val="22"/>
          <w:lang w:eastAsia="x-none"/>
        </w:rPr>
        <w:t>s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on 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the network tolerance for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UL transmission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s</w:t>
      </w:r>
      <w:r w:rsidR="00D72D96">
        <w:rPr>
          <w:rFonts w:ascii="Times" w:hAnsi="Times" w:cs="Times"/>
          <w:bCs/>
          <w:i/>
          <w:sz w:val="22"/>
          <w:szCs w:val="22"/>
          <w:lang w:eastAsia="x-none"/>
        </w:rPr>
        <w:t xml:space="preserve">. However, UE measurements of the RTD or TTD 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may bring effectiveness for this solution.</w:t>
      </w:r>
    </w:p>
    <w:p w14:paraId="1112644A" w14:textId="608A37CD" w:rsidR="0035203E" w:rsidRDefault="0035203E" w:rsidP="00E5374A">
      <w:pPr>
        <w:pStyle w:val="BodyText"/>
        <w:spacing w:after="0"/>
        <w:contextualSpacing/>
        <w:rPr>
          <w:b/>
          <w:i/>
          <w:sz w:val="22"/>
          <w:szCs w:val="22"/>
          <w:lang w:val="en-GB" w:eastAsia="sv-SE"/>
        </w:rPr>
      </w:pPr>
    </w:p>
    <w:p w14:paraId="6A63D8F5" w14:textId="71991F5E" w:rsidR="009F4945" w:rsidRPr="00EF6BFC" w:rsidRDefault="009F4945" w:rsidP="00E5374A">
      <w:pPr>
        <w:spacing w:after="0"/>
        <w:contextualSpacing/>
        <w:rPr>
          <w:rFonts w:ascii="Times" w:hAnsi="Times" w:cs="Times"/>
          <w:bCs/>
          <w:iCs/>
          <w:sz w:val="22"/>
          <w:szCs w:val="22"/>
          <w:lang w:eastAsia="x-none"/>
        </w:rPr>
      </w:pP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 xml:space="preserve">Observation </w:t>
      </w:r>
      <w:r>
        <w:rPr>
          <w:rFonts w:ascii="Times" w:hAnsi="Times" w:cs="Times"/>
          <w:b/>
          <w:i/>
          <w:sz w:val="22"/>
          <w:szCs w:val="22"/>
          <w:lang w:eastAsia="x-none"/>
        </w:rPr>
        <w:t>8</w:t>
      </w:r>
      <w:r w:rsidRPr="003E5E69">
        <w:rPr>
          <w:rFonts w:ascii="Times" w:hAnsi="Times" w:cs="Times"/>
          <w:b/>
          <w:i/>
          <w:sz w:val="22"/>
          <w:szCs w:val="22"/>
          <w:lang w:eastAsia="x-none"/>
        </w:rPr>
        <w:t>: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Alt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3</w:t>
      </w:r>
      <w:r w:rsidR="00F610A8">
        <w:rPr>
          <w:rFonts w:ascii="Times" w:hAnsi="Times" w:cs="Times"/>
          <w:bCs/>
          <w:i/>
          <w:sz w:val="22"/>
          <w:szCs w:val="22"/>
          <w:lang w:eastAsia="x-none"/>
        </w:rPr>
        <w:t>.</w:t>
      </w:r>
      <w:r w:rsidRPr="00211521">
        <w:rPr>
          <w:rFonts w:ascii="Times" w:hAnsi="Times" w:cs="Times"/>
          <w:bCs/>
          <w:i/>
          <w:sz w:val="22"/>
          <w:szCs w:val="22"/>
          <w:lang w:eastAsia="x-none"/>
        </w:rPr>
        <w:t xml:space="preserve"> feasibility </w:t>
      </w:r>
      <w:r>
        <w:rPr>
          <w:rFonts w:ascii="Times" w:hAnsi="Times" w:cs="Times"/>
          <w:bCs/>
          <w:i/>
          <w:sz w:val="22"/>
          <w:szCs w:val="22"/>
          <w:lang w:eastAsia="x-none"/>
        </w:rPr>
        <w:t>may require UE RTD or TTD measurements and reporting.</w:t>
      </w:r>
    </w:p>
    <w:p w14:paraId="318B8FC9" w14:textId="13871655" w:rsidR="0035203E" w:rsidRDefault="0035203E" w:rsidP="00E5374A">
      <w:pPr>
        <w:pStyle w:val="BodyText"/>
        <w:spacing w:after="0"/>
        <w:contextualSpacing/>
        <w:rPr>
          <w:b/>
          <w:i/>
          <w:sz w:val="22"/>
          <w:szCs w:val="22"/>
          <w:lang w:val="en-GB" w:eastAsia="sv-SE"/>
        </w:rPr>
      </w:pPr>
    </w:p>
    <w:p w14:paraId="2AAC084C" w14:textId="77777777" w:rsidR="006276FB" w:rsidRDefault="006276FB" w:rsidP="00E5374A">
      <w:pPr>
        <w:spacing w:after="0"/>
        <w:contextualSpacing/>
        <w:rPr>
          <w:rFonts w:ascii="Times" w:hAnsi="Times" w:cs="Times"/>
          <w:bCs/>
          <w:i/>
          <w:iCs/>
          <w:sz w:val="22"/>
          <w:szCs w:val="22"/>
          <w:lang w:eastAsia="x-none"/>
        </w:rPr>
      </w:pP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>Observation 9: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 common dependability between the alternatives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1, 2 and 3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is UE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>TTD measurements and reporting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against M1 or M2 thresholds mentioned by RAN4 are required.</w:t>
      </w:r>
    </w:p>
    <w:p w14:paraId="24C71198" w14:textId="77777777" w:rsidR="006276FB" w:rsidRDefault="006276FB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</w:p>
    <w:p w14:paraId="03FAC0B9" w14:textId="77777777" w:rsidR="006276FB" w:rsidRDefault="006276FB" w:rsidP="00E5374A">
      <w:pPr>
        <w:spacing w:after="0"/>
        <w:contextualSpacing/>
        <w:rPr>
          <w:rFonts w:ascii="Times" w:hAnsi="Times" w:cs="Times"/>
          <w:bCs/>
          <w:i/>
          <w:iCs/>
          <w:sz w:val="22"/>
          <w:szCs w:val="22"/>
          <w:lang w:eastAsia="x-none"/>
        </w:rPr>
      </w:pP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 xml:space="preserve">Observation </w:t>
      </w:r>
      <w:r>
        <w:rPr>
          <w:rFonts w:ascii="Times" w:hAnsi="Times" w:cs="Times"/>
          <w:b/>
          <w:i/>
          <w:iCs/>
          <w:sz w:val="22"/>
          <w:szCs w:val="22"/>
          <w:lang w:eastAsia="x-none"/>
        </w:rPr>
        <w:t>10</w:t>
      </w:r>
      <w:r w:rsidRPr="00B12011">
        <w:rPr>
          <w:rFonts w:ascii="Times" w:hAnsi="Times" w:cs="Times"/>
          <w:b/>
          <w:i/>
          <w:iCs/>
          <w:sz w:val="22"/>
          <w:szCs w:val="22"/>
          <w:lang w:eastAsia="x-none"/>
        </w:rPr>
        <w:t>: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A common dependability between the alternatives</w:t>
      </w:r>
      <w:r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1, 2 and 3</w:t>
      </w:r>
      <w:r w:rsidRPr="00B12011">
        <w:rPr>
          <w:rFonts w:ascii="Times" w:hAnsi="Times" w:cs="Times"/>
          <w:bCs/>
          <w:i/>
          <w:iCs/>
          <w:sz w:val="22"/>
          <w:szCs w:val="22"/>
          <w:lang w:eastAsia="x-none"/>
        </w:rPr>
        <w:t xml:space="preserve"> is UE RTD or TTD measurements and reporting.</w:t>
      </w:r>
    </w:p>
    <w:p w14:paraId="407080DD" w14:textId="77777777" w:rsidR="009F4945" w:rsidRPr="0035203E" w:rsidRDefault="009F4945" w:rsidP="00E5374A">
      <w:pPr>
        <w:pStyle w:val="BodyText"/>
        <w:spacing w:after="0"/>
        <w:contextualSpacing/>
        <w:rPr>
          <w:b/>
          <w:i/>
          <w:sz w:val="22"/>
          <w:szCs w:val="22"/>
          <w:lang w:val="en-GB" w:eastAsia="sv-SE"/>
        </w:rPr>
      </w:pPr>
    </w:p>
    <w:p w14:paraId="3DF448BB" w14:textId="77777777" w:rsidR="00F61167" w:rsidRPr="007D11C5" w:rsidRDefault="00F61167" w:rsidP="00E5374A">
      <w:pPr>
        <w:spacing w:after="0"/>
        <w:contextualSpacing/>
        <w:jc w:val="both"/>
        <w:rPr>
          <w:b/>
          <w:i/>
          <w:sz w:val="22"/>
          <w:szCs w:val="22"/>
          <w:lang w:val="en-US" w:eastAsia="sv-SE"/>
        </w:rPr>
      </w:pPr>
    </w:p>
    <w:p w14:paraId="15CAB2DB" w14:textId="77777777" w:rsidR="00E44612" w:rsidRPr="00657594" w:rsidRDefault="00E44612" w:rsidP="00E5374A">
      <w:pPr>
        <w:spacing w:after="0"/>
        <w:contextualSpacing/>
        <w:jc w:val="both"/>
        <w:rPr>
          <w:rFonts w:ascii="Times" w:eastAsia="Batang" w:hAnsi="Times" w:cs="Times"/>
          <w:i/>
          <w:iCs/>
          <w:sz w:val="22"/>
          <w:szCs w:val="26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1</w:t>
      </w:r>
      <w:r w:rsidRPr="00AD0F1E">
        <w:rPr>
          <w:b/>
          <w:i/>
          <w:sz w:val="22"/>
          <w:szCs w:val="22"/>
          <w:lang w:eastAsia="sv-SE"/>
        </w:rPr>
        <w:t>:</w:t>
      </w:r>
      <w:r w:rsidRPr="00AD0F1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Support</w:t>
      </w:r>
      <w:r w:rsidRPr="00AD0F1E">
        <w:rPr>
          <w:rFonts w:eastAsia="Times New Roman"/>
          <w:i/>
          <w:sz w:val="22"/>
          <w:szCs w:val="22"/>
        </w:rPr>
        <w:t xml:space="preserve"> 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PDCCH order sent by one TRP trigger</w:t>
      </w:r>
      <w:r>
        <w:rPr>
          <w:rFonts w:ascii="Times" w:eastAsia="Batang" w:hAnsi="Times" w:cs="Times"/>
          <w:i/>
          <w:iCs/>
          <w:sz w:val="22"/>
          <w:szCs w:val="26"/>
        </w:rPr>
        <w:t>ing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 xml:space="preserve"> RACH procedure towards either the same TRP or a different TRP for in</w:t>
      </w:r>
      <w:r>
        <w:rPr>
          <w:rFonts w:ascii="Times" w:eastAsia="Batang" w:hAnsi="Times" w:cs="Times"/>
          <w:i/>
          <w:iCs/>
          <w:sz w:val="22"/>
          <w:szCs w:val="26"/>
        </w:rPr>
        <w:t>tra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-cell multi-DCI</w:t>
      </w:r>
      <w:r>
        <w:rPr>
          <w:rFonts w:ascii="Times" w:eastAsia="Batang" w:hAnsi="Times" w:cs="Times"/>
          <w:i/>
          <w:iCs/>
          <w:sz w:val="22"/>
          <w:szCs w:val="26"/>
        </w:rPr>
        <w:t xml:space="preserve"> deployment scenario as well</w:t>
      </w:r>
      <w:r w:rsidRPr="00657594">
        <w:rPr>
          <w:rFonts w:ascii="Times" w:eastAsia="Batang" w:hAnsi="Times" w:cs="Times"/>
          <w:i/>
          <w:iCs/>
          <w:sz w:val="22"/>
          <w:szCs w:val="26"/>
        </w:rPr>
        <w:t>.</w:t>
      </w:r>
    </w:p>
    <w:p w14:paraId="26D740E2" w14:textId="77777777" w:rsidR="00A64B57" w:rsidRDefault="00A64B57" w:rsidP="00E5374A">
      <w:pPr>
        <w:tabs>
          <w:tab w:val="left" w:pos="1817"/>
        </w:tabs>
        <w:spacing w:after="0"/>
        <w:contextualSpacing/>
        <w:jc w:val="both"/>
        <w:rPr>
          <w:b/>
          <w:i/>
          <w:sz w:val="22"/>
          <w:szCs w:val="22"/>
          <w:lang w:eastAsia="sv-SE"/>
        </w:rPr>
      </w:pPr>
    </w:p>
    <w:p w14:paraId="2909F609" w14:textId="7E3087D0" w:rsidR="00A64B57" w:rsidRDefault="00A64B57" w:rsidP="00E5374A">
      <w:pPr>
        <w:tabs>
          <w:tab w:val="left" w:pos="1817"/>
        </w:tabs>
        <w:spacing w:after="0"/>
        <w:contextualSpacing/>
        <w:jc w:val="both"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>2</w:t>
      </w:r>
      <w:r w:rsidRPr="00AD0F1E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Use the available </w:t>
      </w:r>
      <w:r w:rsidRPr="00F61167">
        <w:rPr>
          <w:bCs/>
          <w:i/>
          <w:sz w:val="22"/>
          <w:szCs w:val="22"/>
          <w:lang w:eastAsia="sv-SE"/>
        </w:rPr>
        <w:t xml:space="preserve">10 reserved bits </w:t>
      </w:r>
      <w:r>
        <w:rPr>
          <w:bCs/>
          <w:i/>
          <w:sz w:val="22"/>
          <w:szCs w:val="22"/>
          <w:lang w:eastAsia="sv-SE"/>
        </w:rPr>
        <w:t>in the DCI format 1_0 to indicate spatial information for RACH.</w:t>
      </w:r>
    </w:p>
    <w:p w14:paraId="3ED13A19" w14:textId="77777777" w:rsidR="00F61167" w:rsidRDefault="00F61167" w:rsidP="00E5374A">
      <w:pPr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1F3ADCB" w14:textId="2AE0DD91" w:rsidR="00F61167" w:rsidRDefault="00F61167" w:rsidP="00E5374A">
      <w:pPr>
        <w:spacing w:after="0"/>
        <w:contextualSpacing/>
        <w:rPr>
          <w:bCs/>
          <w:i/>
          <w:sz w:val="22"/>
          <w:szCs w:val="22"/>
          <w:lang w:eastAsia="sv-S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D020A3">
        <w:rPr>
          <w:bCs/>
          <w:i/>
          <w:sz w:val="22"/>
          <w:szCs w:val="22"/>
          <w:lang w:eastAsia="sv-SE"/>
        </w:rPr>
        <w:t xml:space="preserve">Support cross TRP RACH triggering </w:t>
      </w:r>
      <w:r>
        <w:rPr>
          <w:bCs/>
          <w:i/>
          <w:sz w:val="22"/>
          <w:szCs w:val="22"/>
          <w:lang w:eastAsia="sv-SE"/>
        </w:rPr>
        <w:t xml:space="preserve">based on the PDCCH order for intra-cell and inter- multi-TRP cases in </w:t>
      </w:r>
      <w:r w:rsidRPr="00D020A3">
        <w:rPr>
          <w:bCs/>
          <w:i/>
          <w:sz w:val="22"/>
          <w:szCs w:val="22"/>
          <w:lang w:eastAsia="sv-SE"/>
        </w:rPr>
        <w:t>Rel-18.</w:t>
      </w:r>
    </w:p>
    <w:p w14:paraId="0FA0D7C0" w14:textId="28818C96" w:rsidR="00A64B57" w:rsidRDefault="00A64B57" w:rsidP="00E5374A">
      <w:pPr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1C0C67D5" w14:textId="1A5552E9" w:rsidR="00087E00" w:rsidRPr="003F5A59" w:rsidRDefault="00087E00" w:rsidP="00E5374A">
      <w:pPr>
        <w:spacing w:after="0"/>
        <w:contextualSpacing/>
        <w:rPr>
          <w:rFonts w:ascii="Times" w:hAnsi="Times" w:cs="Times"/>
          <w:bCs/>
          <w:sz w:val="22"/>
          <w:szCs w:val="22"/>
          <w:lang w:eastAsia="x-none"/>
        </w:rPr>
      </w:pPr>
      <w:r w:rsidRPr="00AD0F1E">
        <w:rPr>
          <w:b/>
          <w:i/>
          <w:sz w:val="22"/>
          <w:szCs w:val="22"/>
          <w:lang w:eastAsia="sv-SE"/>
        </w:rPr>
        <w:t xml:space="preserve">Proposal </w:t>
      </w:r>
      <w:r>
        <w:rPr>
          <w:b/>
          <w:i/>
          <w:sz w:val="22"/>
          <w:szCs w:val="22"/>
          <w:lang w:eastAsia="sv-SE"/>
        </w:rPr>
        <w:t xml:space="preserve">4: </w:t>
      </w:r>
      <w:r w:rsidR="00EC55E6">
        <w:rPr>
          <w:bCs/>
          <w:i/>
          <w:sz w:val="22"/>
          <w:szCs w:val="22"/>
          <w:lang w:eastAsia="sv-SE"/>
        </w:rPr>
        <w:t>Support</w:t>
      </w:r>
      <w:r w:rsidRPr="00A03DCF">
        <w:rPr>
          <w:bCs/>
          <w:i/>
          <w:sz w:val="22"/>
          <w:szCs w:val="22"/>
          <w:lang w:eastAsia="sv-SE"/>
        </w:rPr>
        <w:t xml:space="preserve"> reporting </w:t>
      </w:r>
      <w:r>
        <w:rPr>
          <w:bCs/>
          <w:i/>
          <w:sz w:val="22"/>
          <w:szCs w:val="22"/>
          <w:lang w:eastAsia="sv-SE"/>
        </w:rPr>
        <w:t>the UL</w:t>
      </w:r>
      <w:r w:rsidRPr="00A03DCF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TTD </w:t>
      </w:r>
      <w:r w:rsidRPr="00A03DCF">
        <w:rPr>
          <w:bCs/>
          <w:i/>
          <w:sz w:val="22"/>
          <w:szCs w:val="22"/>
          <w:lang w:eastAsia="sv-SE"/>
        </w:rPr>
        <w:t>exceeding</w:t>
      </w:r>
      <w:r>
        <w:rPr>
          <w:bCs/>
          <w:i/>
          <w:sz w:val="22"/>
          <w:szCs w:val="22"/>
          <w:lang w:eastAsia="sv-SE"/>
        </w:rPr>
        <w:t xml:space="preserve"> </w:t>
      </w:r>
      <w:r w:rsidRPr="00A03DCF">
        <w:rPr>
          <w:bCs/>
          <w:i/>
          <w:sz w:val="22"/>
          <w:szCs w:val="22"/>
          <w:lang w:eastAsia="sv-SE"/>
        </w:rPr>
        <w:t xml:space="preserve">M1 or M2 threshold respectively for the UEs not supporting </w:t>
      </w:r>
      <w:proofErr w:type="spellStart"/>
      <w:r w:rsidRPr="00A03DCF">
        <w:rPr>
          <w:bCs/>
          <w:i/>
          <w:sz w:val="22"/>
          <w:szCs w:val="22"/>
          <w:lang w:eastAsia="sv-SE"/>
        </w:rPr>
        <w:t>STxMP</w:t>
      </w:r>
      <w:proofErr w:type="spellEnd"/>
      <w:r w:rsidRPr="00A03DCF">
        <w:rPr>
          <w:bCs/>
          <w:i/>
          <w:sz w:val="22"/>
          <w:szCs w:val="22"/>
          <w:lang w:eastAsia="sv-SE"/>
        </w:rPr>
        <w:t xml:space="preserve"> UL overlapping transmissions</w:t>
      </w:r>
      <w:r>
        <w:rPr>
          <w:bCs/>
          <w:i/>
          <w:sz w:val="22"/>
          <w:szCs w:val="22"/>
          <w:lang w:eastAsia="sv-SE"/>
        </w:rPr>
        <w:t xml:space="preserve"> before deciding on the alternatives.</w:t>
      </w:r>
    </w:p>
    <w:p w14:paraId="16AC1811" w14:textId="77777777" w:rsidR="00A65A19" w:rsidRPr="00454935" w:rsidRDefault="00A65A19" w:rsidP="00E5374A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E5374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1E0F5283" w:rsidR="007F163E" w:rsidRDefault="00C4142E" w:rsidP="00E5374A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 xml:space="preserve">, </w:t>
      </w:r>
      <w:proofErr w:type="gramStart"/>
      <w:r w:rsidR="000E63A0" w:rsidRPr="00AC1CDE">
        <w:rPr>
          <w:rFonts w:ascii="Times New Roman" w:hAnsi="Times New Roman"/>
          <w:sz w:val="22"/>
          <w:szCs w:val="22"/>
        </w:rPr>
        <w:t>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  <w:proofErr w:type="gramEnd"/>
    </w:p>
    <w:p w14:paraId="064ECD99" w14:textId="33E1CCD2" w:rsidR="005D6A20" w:rsidRDefault="005D6A20" w:rsidP="00E5374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#11</w:t>
      </w:r>
      <w:r w:rsidR="00FD72AC">
        <w:rPr>
          <w:rFonts w:ascii="Times" w:hAnsi="Times" w:cs="Times"/>
        </w:rPr>
        <w:t>2</w:t>
      </w:r>
      <w:r>
        <w:rPr>
          <w:rFonts w:ascii="Times" w:hAnsi="Times" w:cs="Times"/>
        </w:rPr>
        <w:t xml:space="preserve">, </w:t>
      </w:r>
      <w:r w:rsidR="00FD72AC">
        <w:rPr>
          <w:rFonts w:ascii="Times" w:hAnsi="Times" w:cs="Times"/>
        </w:rPr>
        <w:t>February</w:t>
      </w:r>
      <w:r>
        <w:rPr>
          <w:rFonts w:ascii="Times" w:hAnsi="Times" w:cs="Times"/>
        </w:rPr>
        <w:t xml:space="preserve"> 2022</w:t>
      </w:r>
    </w:p>
    <w:p w14:paraId="787B6AFA" w14:textId="2B1EA459" w:rsidR="00BB3D23" w:rsidRDefault="00BB3D23" w:rsidP="00E5374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R4-2217279, Reply LS on MTTD for multi-DCI multi-TRP with two TAs, Ericsson</w:t>
      </w:r>
      <w:r w:rsidR="00747350">
        <w:rPr>
          <w:rFonts w:ascii="Times" w:hAnsi="Times" w:cs="Times"/>
        </w:rPr>
        <w:t>, Oct. 2022</w:t>
      </w:r>
    </w:p>
    <w:p w14:paraId="23483F00" w14:textId="05543796" w:rsidR="000E63A0" w:rsidRPr="00C96021" w:rsidRDefault="000E63A0" w:rsidP="00E5374A">
      <w:pPr>
        <w:pStyle w:val="BodyText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5FE8F131" w14:textId="77777777" w:rsidR="000E63A0" w:rsidRPr="00F14DC0" w:rsidRDefault="000E63A0" w:rsidP="00E5374A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571B" w14:textId="77777777" w:rsidR="0035567F" w:rsidRDefault="0035567F">
      <w:r>
        <w:separator/>
      </w:r>
    </w:p>
  </w:endnote>
  <w:endnote w:type="continuationSeparator" w:id="0">
    <w:p w14:paraId="531D3E56" w14:textId="77777777" w:rsidR="0035567F" w:rsidRDefault="0035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77DDB" w14:textId="77777777" w:rsidR="0035567F" w:rsidRDefault="0035567F">
      <w:r>
        <w:separator/>
      </w:r>
    </w:p>
  </w:footnote>
  <w:footnote w:type="continuationSeparator" w:id="0">
    <w:p w14:paraId="2064170F" w14:textId="77777777" w:rsidR="0035567F" w:rsidRDefault="00355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6" w15:restartNumberingAfterBreak="0">
    <w:nsid w:val="0A8534D4"/>
    <w:multiLevelType w:val="hybridMultilevel"/>
    <w:tmpl w:val="1736CA58"/>
    <w:lvl w:ilvl="0" w:tplc="13A63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C8A4EAA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C61EFE"/>
    <w:multiLevelType w:val="hybridMultilevel"/>
    <w:tmpl w:val="2DB8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40686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8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2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6" w15:restartNumberingAfterBreak="0">
    <w:nsid w:val="6B7F3093"/>
    <w:multiLevelType w:val="multilevel"/>
    <w:tmpl w:val="942030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15133"/>
    <w:multiLevelType w:val="hybridMultilevel"/>
    <w:tmpl w:val="8C9CC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20"/>
  </w:num>
  <w:num w:numId="2" w16cid:durableId="529997659">
    <w:abstractNumId w:val="53"/>
  </w:num>
  <w:num w:numId="3" w16cid:durableId="20892294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13"/>
  </w:num>
  <w:num w:numId="5" w16cid:durableId="1286959390">
    <w:abstractNumId w:val="2"/>
  </w:num>
  <w:num w:numId="6" w16cid:durableId="1617103876">
    <w:abstractNumId w:val="39"/>
  </w:num>
  <w:num w:numId="7" w16cid:durableId="117645935">
    <w:abstractNumId w:val="27"/>
    <w:lvlOverride w:ilvl="0">
      <w:startOverride w:val="1"/>
    </w:lvlOverride>
  </w:num>
  <w:num w:numId="8" w16cid:durableId="1483622149">
    <w:abstractNumId w:val="48"/>
  </w:num>
  <w:num w:numId="9" w16cid:durableId="1533113022">
    <w:abstractNumId w:val="16"/>
  </w:num>
  <w:num w:numId="10" w16cid:durableId="1036927300">
    <w:abstractNumId w:val="32"/>
  </w:num>
  <w:num w:numId="11" w16cid:durableId="1226142708">
    <w:abstractNumId w:val="12"/>
  </w:num>
  <w:num w:numId="12" w16cid:durableId="580526900">
    <w:abstractNumId w:val="21"/>
  </w:num>
  <w:num w:numId="13" w16cid:durableId="319970574">
    <w:abstractNumId w:val="25"/>
  </w:num>
  <w:num w:numId="14" w16cid:durableId="609165678">
    <w:abstractNumId w:val="43"/>
  </w:num>
  <w:num w:numId="15" w16cid:durableId="923339993">
    <w:abstractNumId w:val="14"/>
  </w:num>
  <w:num w:numId="16" w16cid:durableId="124858053">
    <w:abstractNumId w:val="44"/>
  </w:num>
  <w:num w:numId="17" w16cid:durableId="1928028373">
    <w:abstractNumId w:val="28"/>
  </w:num>
  <w:num w:numId="18" w16cid:durableId="464591393">
    <w:abstractNumId w:val="4"/>
  </w:num>
  <w:num w:numId="19" w16cid:durableId="490408263">
    <w:abstractNumId w:val="42"/>
  </w:num>
  <w:num w:numId="20" w16cid:durableId="402025004">
    <w:abstractNumId w:val="33"/>
  </w:num>
  <w:num w:numId="21" w16cid:durableId="1409770808">
    <w:abstractNumId w:val="1"/>
  </w:num>
  <w:num w:numId="22" w16cid:durableId="1307586780">
    <w:abstractNumId w:val="22"/>
  </w:num>
  <w:num w:numId="23" w16cid:durableId="1282224544">
    <w:abstractNumId w:val="46"/>
  </w:num>
  <w:num w:numId="24" w16cid:durableId="2140880241">
    <w:abstractNumId w:val="5"/>
  </w:num>
  <w:num w:numId="25" w16cid:durableId="1625892917">
    <w:abstractNumId w:val="41"/>
  </w:num>
  <w:num w:numId="26" w16cid:durableId="1094085205">
    <w:abstractNumId w:val="38"/>
  </w:num>
  <w:num w:numId="27" w16cid:durableId="82725173">
    <w:abstractNumId w:val="9"/>
  </w:num>
  <w:num w:numId="28" w16cid:durableId="708797354">
    <w:abstractNumId w:val="19"/>
  </w:num>
  <w:num w:numId="29" w16cid:durableId="1102381341">
    <w:abstractNumId w:val="23"/>
  </w:num>
  <w:num w:numId="30" w16cid:durableId="1655061673">
    <w:abstractNumId w:val="35"/>
  </w:num>
  <w:num w:numId="31" w16cid:durableId="654644696">
    <w:abstractNumId w:val="50"/>
  </w:num>
  <w:num w:numId="32" w16cid:durableId="1804271712">
    <w:abstractNumId w:val="17"/>
  </w:num>
  <w:num w:numId="33" w16cid:durableId="1302268805">
    <w:abstractNumId w:val="34"/>
  </w:num>
  <w:num w:numId="34" w16cid:durableId="742919739">
    <w:abstractNumId w:val="8"/>
  </w:num>
  <w:num w:numId="35" w16cid:durableId="1959480896">
    <w:abstractNumId w:val="10"/>
  </w:num>
  <w:num w:numId="36" w16cid:durableId="1392002563">
    <w:abstractNumId w:val="6"/>
  </w:num>
  <w:num w:numId="37" w16cid:durableId="1401050746">
    <w:abstractNumId w:val="52"/>
  </w:num>
  <w:num w:numId="38" w16cid:durableId="1354501442">
    <w:abstractNumId w:val="37"/>
  </w:num>
  <w:num w:numId="39" w16cid:durableId="1523202533">
    <w:abstractNumId w:val="24"/>
  </w:num>
  <w:num w:numId="40" w16cid:durableId="1252425165">
    <w:abstractNumId w:val="7"/>
  </w:num>
  <w:num w:numId="41" w16cid:durableId="1695840316">
    <w:abstractNumId w:val="51"/>
  </w:num>
  <w:num w:numId="42" w16cid:durableId="1742437072">
    <w:abstractNumId w:val="3"/>
  </w:num>
  <w:num w:numId="43" w16cid:durableId="1177772793">
    <w:abstractNumId w:val="11"/>
  </w:num>
  <w:num w:numId="44" w16cid:durableId="717097019">
    <w:abstractNumId w:val="30"/>
  </w:num>
  <w:num w:numId="45" w16cid:durableId="2028941927">
    <w:abstractNumId w:val="45"/>
  </w:num>
  <w:num w:numId="46" w16cid:durableId="1369992564">
    <w:abstractNumId w:val="47"/>
  </w:num>
  <w:num w:numId="47" w16cid:durableId="1298756427">
    <w:abstractNumId w:val="15"/>
  </w:num>
  <w:num w:numId="48" w16cid:durableId="357004008">
    <w:abstractNumId w:val="40"/>
  </w:num>
  <w:num w:numId="49" w16cid:durableId="1451360544">
    <w:abstractNumId w:val="36"/>
  </w:num>
  <w:num w:numId="50" w16cid:durableId="1600868514">
    <w:abstractNumId w:val="26"/>
  </w:num>
  <w:num w:numId="51" w16cid:durableId="721440145">
    <w:abstractNumId w:val="49"/>
  </w:num>
  <w:num w:numId="52" w16cid:durableId="133723127">
    <w:abstractNumId w:val="18"/>
  </w:num>
  <w:num w:numId="53" w16cid:durableId="282812417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925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D0C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00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351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E60"/>
    <w:rsid w:val="0018161E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347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521"/>
    <w:rsid w:val="00211D31"/>
    <w:rsid w:val="00211DD9"/>
    <w:rsid w:val="00211F07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4D6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68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71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29F"/>
    <w:rsid w:val="0030361B"/>
    <w:rsid w:val="00303634"/>
    <w:rsid w:val="00303FB7"/>
    <w:rsid w:val="00304549"/>
    <w:rsid w:val="0030469C"/>
    <w:rsid w:val="00304AC5"/>
    <w:rsid w:val="00304FCA"/>
    <w:rsid w:val="003051C5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C4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3C79"/>
    <w:rsid w:val="003349C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03E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67F"/>
    <w:rsid w:val="00355A83"/>
    <w:rsid w:val="00355E36"/>
    <w:rsid w:val="003560B8"/>
    <w:rsid w:val="003562D7"/>
    <w:rsid w:val="0035634D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C72"/>
    <w:rsid w:val="00381576"/>
    <w:rsid w:val="00381685"/>
    <w:rsid w:val="003821E7"/>
    <w:rsid w:val="0038232C"/>
    <w:rsid w:val="00382901"/>
    <w:rsid w:val="00382903"/>
    <w:rsid w:val="00382A62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4ECF"/>
    <w:rsid w:val="003A590E"/>
    <w:rsid w:val="003A6162"/>
    <w:rsid w:val="003A6330"/>
    <w:rsid w:val="003A65E0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1046"/>
    <w:rsid w:val="003B1140"/>
    <w:rsid w:val="003B12B9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5DFA"/>
    <w:rsid w:val="003E5E69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A59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901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0BF1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41E"/>
    <w:rsid w:val="00470750"/>
    <w:rsid w:val="00470811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72A"/>
    <w:rsid w:val="00495855"/>
    <w:rsid w:val="004958A8"/>
    <w:rsid w:val="004961DB"/>
    <w:rsid w:val="0049646D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CB0"/>
    <w:rsid w:val="00537E22"/>
    <w:rsid w:val="00540147"/>
    <w:rsid w:val="005402B2"/>
    <w:rsid w:val="005403C0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67727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1C6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2F3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547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6FB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0AAE"/>
    <w:rsid w:val="00641061"/>
    <w:rsid w:val="006413FA"/>
    <w:rsid w:val="006419E1"/>
    <w:rsid w:val="006419ED"/>
    <w:rsid w:val="00641BD5"/>
    <w:rsid w:val="0064218E"/>
    <w:rsid w:val="00642542"/>
    <w:rsid w:val="0064268F"/>
    <w:rsid w:val="00642CAD"/>
    <w:rsid w:val="00642D10"/>
    <w:rsid w:val="00643434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8D9"/>
    <w:rsid w:val="00657CD2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EDE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92D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AA3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930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350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9AA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DC"/>
    <w:rsid w:val="0079541B"/>
    <w:rsid w:val="007954AC"/>
    <w:rsid w:val="00795760"/>
    <w:rsid w:val="00795FDE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81E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1C5"/>
    <w:rsid w:val="007D149C"/>
    <w:rsid w:val="007D1558"/>
    <w:rsid w:val="007D1B7C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B2B"/>
    <w:rsid w:val="007E7CBA"/>
    <w:rsid w:val="007F0263"/>
    <w:rsid w:val="007F05E0"/>
    <w:rsid w:val="007F0799"/>
    <w:rsid w:val="007F0964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A34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9D4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E9"/>
    <w:rsid w:val="00832142"/>
    <w:rsid w:val="00832C18"/>
    <w:rsid w:val="00832CAF"/>
    <w:rsid w:val="00832E54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3FE5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ED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3CB3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9A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4B4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690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2E2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A43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3E71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86"/>
    <w:rsid w:val="00996CD1"/>
    <w:rsid w:val="00996CD4"/>
    <w:rsid w:val="00996F9D"/>
    <w:rsid w:val="0099713E"/>
    <w:rsid w:val="00997157"/>
    <w:rsid w:val="009971EE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D05"/>
    <w:rsid w:val="009D60A4"/>
    <w:rsid w:val="009D610C"/>
    <w:rsid w:val="009D62E7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945"/>
    <w:rsid w:val="009F4F05"/>
    <w:rsid w:val="009F5057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3DCF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736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D60"/>
    <w:rsid w:val="00A26E54"/>
    <w:rsid w:val="00A26EE0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220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47C04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2D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57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28D0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7DF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4D80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72A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B4C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72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011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3C2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9D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32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5DA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44C"/>
    <w:rsid w:val="00B86557"/>
    <w:rsid w:val="00B86734"/>
    <w:rsid w:val="00B868EB"/>
    <w:rsid w:val="00B8692C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9C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D23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14A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460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03C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B92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710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FA5"/>
    <w:rsid w:val="00D14204"/>
    <w:rsid w:val="00D1424E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5DB4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495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602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2D96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05E9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D7E80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8D0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6D67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612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DDB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74A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6FB6"/>
    <w:rsid w:val="00EB7502"/>
    <w:rsid w:val="00EB7832"/>
    <w:rsid w:val="00EB7B45"/>
    <w:rsid w:val="00EB7C50"/>
    <w:rsid w:val="00EB7E4D"/>
    <w:rsid w:val="00EB7FE8"/>
    <w:rsid w:val="00EC03D3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7"/>
    <w:rsid w:val="00EC4C3D"/>
    <w:rsid w:val="00EC4D77"/>
    <w:rsid w:val="00EC4D7B"/>
    <w:rsid w:val="00EC4E2E"/>
    <w:rsid w:val="00EC51DC"/>
    <w:rsid w:val="00EC555C"/>
    <w:rsid w:val="00EC55E6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D719A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BFC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0A8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769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0EAC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A3D"/>
    <w:rsid w:val="00F93B44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AC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82"/>
    <w:rsid w:val="00FE20AB"/>
    <w:rsid w:val="00FE22FE"/>
    <w:rsid w:val="00FE2B7B"/>
    <w:rsid w:val="00FE306A"/>
    <w:rsid w:val="00FE3100"/>
    <w:rsid w:val="00FE3439"/>
    <w:rsid w:val="00FE3768"/>
    <w:rsid w:val="00FE37C6"/>
    <w:rsid w:val="00FE4551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B89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character" w:styleId="Emphasis">
    <w:name w:val="Emphasis"/>
    <w:qFormat/>
    <w:rsid w:val="00AE5B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3400</TotalTime>
  <Pages>6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16139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Virgil Comsa</cp:lastModifiedBy>
  <cp:revision>250</cp:revision>
  <cp:lastPrinted>2011-11-09T07:49:00Z</cp:lastPrinted>
  <dcterms:created xsi:type="dcterms:W3CDTF">2022-09-28T12:30:00Z</dcterms:created>
  <dcterms:modified xsi:type="dcterms:W3CDTF">2023-04-04T12:45:00Z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